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6C8D" w14:textId="2DAA0A90" w:rsidR="0084664C" w:rsidRPr="000D6214" w:rsidRDefault="0084664C" w:rsidP="00097184">
      <w:pPr>
        <w:widowControl w:val="0"/>
        <w:tabs>
          <w:tab w:val="left" w:pos="1275"/>
          <w:tab w:val="left" w:pos="2521"/>
        </w:tabs>
        <w:ind w:left="720" w:hanging="720"/>
        <w:rPr>
          <w:rFonts w:ascii="Kigelia" w:eastAsia="Calibri" w:hAnsi="Kigelia" w:cs="Kigelia"/>
          <w:b/>
          <w:bCs/>
          <w:sz w:val="14"/>
          <w:szCs w:val="14"/>
          <w:lang w:eastAsia="en-US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97184" w14:paraId="66069FA5" w14:textId="77777777" w:rsidTr="00235A84">
        <w:tc>
          <w:tcPr>
            <w:tcW w:w="5000" w:type="pct"/>
          </w:tcPr>
          <w:p w14:paraId="7115FB2E" w14:textId="77777777" w:rsidR="00097184" w:rsidRPr="00097184" w:rsidRDefault="00097184" w:rsidP="00097184">
            <w:pPr>
              <w:widowControl w:val="0"/>
              <w:tabs>
                <w:tab w:val="left" w:pos="2521"/>
              </w:tabs>
              <w:spacing w:before="120" w:after="120"/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sz w:val="40"/>
                <w:szCs w:val="40"/>
                <w:lang w:eastAsia="en-US"/>
              </w:rPr>
            </w:pPr>
            <w:r w:rsidRPr="00097184">
              <w:rPr>
                <w:rFonts w:ascii="Kigelia" w:eastAsia="Calibri" w:hAnsi="Kigelia" w:cs="Kigelia"/>
                <w:b/>
                <w:bCs/>
                <w:sz w:val="40"/>
                <w:szCs w:val="40"/>
                <w:lang w:eastAsia="en-US"/>
              </w:rPr>
              <w:t>PROCÈS-VERBAL</w:t>
            </w:r>
          </w:p>
          <w:p w14:paraId="735209A5" w14:textId="77777777" w:rsidR="00097184" w:rsidRPr="00097184" w:rsidRDefault="00097184" w:rsidP="00097184">
            <w:pPr>
              <w:widowControl w:val="0"/>
              <w:tabs>
                <w:tab w:val="left" w:pos="2521"/>
              </w:tabs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sz w:val="28"/>
                <w:szCs w:val="28"/>
                <w:lang w:eastAsia="en-US"/>
              </w:rPr>
            </w:pPr>
            <w:r w:rsidRPr="00097184">
              <w:rPr>
                <w:rFonts w:ascii="Kigelia" w:eastAsia="Calibri" w:hAnsi="Kigelia" w:cs="Kigelia"/>
                <w:b/>
                <w:bCs/>
                <w:sz w:val="28"/>
                <w:szCs w:val="28"/>
                <w:lang w:eastAsia="en-US"/>
              </w:rPr>
              <w:t>COMPTE-RENDU DES DÉCISIONS ET DES RECOMMANDATIONS</w:t>
            </w:r>
          </w:p>
          <w:p w14:paraId="21F5994B" w14:textId="10ACB9CF" w:rsidR="00097184" w:rsidRPr="00097184" w:rsidRDefault="00097184" w:rsidP="00097184">
            <w:pPr>
              <w:widowControl w:val="0"/>
              <w:tabs>
                <w:tab w:val="left" w:pos="2521"/>
              </w:tabs>
              <w:spacing w:after="120"/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lang w:eastAsia="en-US"/>
              </w:rPr>
            </w:pPr>
            <w:r w:rsidRPr="00097184">
              <w:rPr>
                <w:rFonts w:ascii="Kigelia" w:eastAsia="Calibri" w:hAnsi="Kigelia" w:cs="Kigelia"/>
                <w:b/>
                <w:bCs/>
                <w:sz w:val="28"/>
                <w:szCs w:val="28"/>
                <w:lang w:eastAsia="en-US"/>
              </w:rPr>
              <w:t>Comité de participation des enseignants</w:t>
            </w:r>
          </w:p>
        </w:tc>
      </w:tr>
    </w:tbl>
    <w:p w14:paraId="6266274F" w14:textId="77777777" w:rsidR="00097184" w:rsidRPr="000D6214" w:rsidRDefault="00097184" w:rsidP="00FF5823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4541" w:type="pct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6"/>
        <w:gridCol w:w="7094"/>
      </w:tblGrid>
      <w:tr w:rsidR="00BA1BC0" w:rsidRPr="000D6214" w14:paraId="02CD2605" w14:textId="77777777" w:rsidTr="00A12D19">
        <w:tc>
          <w:tcPr>
            <w:tcW w:w="1377" w:type="pct"/>
          </w:tcPr>
          <w:p w14:paraId="2F558454" w14:textId="77777777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École/Centre</w:t>
            </w:r>
          </w:p>
        </w:tc>
        <w:tc>
          <w:tcPr>
            <w:tcW w:w="3623" w:type="pct"/>
          </w:tcPr>
          <w:p w14:paraId="7EC265ED" w14:textId="77777777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  <w:r w:rsidRPr="004A4FA2"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  <w:t>Nom de l’établissement</w:t>
            </w:r>
          </w:p>
        </w:tc>
      </w:tr>
      <w:tr w:rsidR="00BA1BC0" w:rsidRPr="000D6214" w14:paraId="0DC105A3" w14:textId="77777777" w:rsidTr="00A12D19">
        <w:trPr>
          <w:trHeight w:val="437"/>
        </w:trPr>
        <w:tc>
          <w:tcPr>
            <w:tcW w:w="1377" w:type="pct"/>
            <w:tcBorders>
              <w:bottom w:val="single" w:sz="8" w:space="0" w:color="auto"/>
            </w:tcBorders>
          </w:tcPr>
          <w:p w14:paraId="1338371B" w14:textId="77777777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 xml:space="preserve">Réunion du  </w:t>
            </w:r>
          </w:p>
        </w:tc>
        <w:tc>
          <w:tcPr>
            <w:tcW w:w="3623" w:type="pct"/>
            <w:tcBorders>
              <w:bottom w:val="single" w:sz="8" w:space="0" w:color="auto"/>
            </w:tcBorders>
          </w:tcPr>
          <w:p w14:paraId="6EA6BD82" w14:textId="77777777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  <w:r w:rsidRPr="004A4FA2"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  <w:t>Date</w:t>
            </w:r>
          </w:p>
        </w:tc>
      </w:tr>
      <w:tr w:rsidR="00BA1BC0" w:rsidRPr="000D6214" w14:paraId="628E1E69" w14:textId="77777777" w:rsidTr="00A12D19">
        <w:trPr>
          <w:trHeight w:val="437"/>
        </w:trPr>
        <w:tc>
          <w:tcPr>
            <w:tcW w:w="1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1F6C9" w14:textId="567813AA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Lieu de la r</w:t>
            </w:r>
            <w:r w:rsidR="00D67757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éunion</w:t>
            </w:r>
          </w:p>
        </w:tc>
        <w:tc>
          <w:tcPr>
            <w:tcW w:w="3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55C2F" w14:textId="77777777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  <w:r w:rsidRPr="004A4FA2"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  <w:t>Lieu</w:t>
            </w:r>
          </w:p>
        </w:tc>
      </w:tr>
    </w:tbl>
    <w:p w14:paraId="4F52ED54" w14:textId="77777777" w:rsidR="00A12D19" w:rsidRDefault="00A12D19" w:rsidP="00235A84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0" w:type="auto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3"/>
        <w:gridCol w:w="5210"/>
      </w:tblGrid>
      <w:tr w:rsidR="00A12D19" w:rsidRPr="00A42B91" w14:paraId="659D1C7C" w14:textId="77777777" w:rsidTr="00A12D19">
        <w:tc>
          <w:tcPr>
            <w:tcW w:w="5218" w:type="dxa"/>
          </w:tcPr>
          <w:p w14:paraId="2995DFC5" w14:textId="77777777" w:rsidR="00753DF9" w:rsidRPr="00A42B91" w:rsidRDefault="00753DF9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 w:rsidRPr="00A42B9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Membres du CPE présents :</w:t>
            </w:r>
          </w:p>
          <w:p w14:paraId="6CED8F5D" w14:textId="1A111F73" w:rsid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</w:p>
          <w:p w14:paraId="250C3F09" w14:textId="61DAF6B6" w:rsidR="00A42B91" w:rsidRP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</w:p>
          <w:p w14:paraId="503F2446" w14:textId="3FC05906" w:rsidR="00A42B91" w:rsidRP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215" w:type="dxa"/>
          </w:tcPr>
          <w:p w14:paraId="77D044AB" w14:textId="77777777" w:rsidR="00753DF9" w:rsidRDefault="00753DF9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 w:rsidRPr="00A42B9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Membres du CPE absents :</w:t>
            </w:r>
          </w:p>
          <w:p w14:paraId="7D175AFF" w14:textId="77777777" w:rsid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</w:p>
          <w:p w14:paraId="215F71CA" w14:textId="040ADA28" w:rsidR="00A42B91" w:rsidRP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</w:p>
        </w:tc>
      </w:tr>
      <w:tr w:rsidR="009C2C4B" w:rsidRPr="00A42B91" w14:paraId="5C077AE7" w14:textId="77777777" w:rsidTr="00A12D19">
        <w:tc>
          <w:tcPr>
            <w:tcW w:w="10433" w:type="dxa"/>
            <w:gridSpan w:val="2"/>
          </w:tcPr>
          <w:p w14:paraId="2F46C5DE" w14:textId="77777777" w:rsidR="009C2C4B" w:rsidRDefault="009C2C4B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 w:rsidRPr="00A42B9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Personnes ressources invité</w:t>
            </w:r>
            <w:r w:rsidR="00A42B91" w:rsidRPr="00A42B9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es :</w:t>
            </w:r>
          </w:p>
          <w:p w14:paraId="0DCEE5FD" w14:textId="34D05346" w:rsidR="00A42B91" w:rsidRPr="00D2311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2"/>
                <w:szCs w:val="22"/>
                <w:lang w:val="fr-CA"/>
              </w:rPr>
            </w:pPr>
            <w:r w:rsidRPr="00D23111">
              <w:rPr>
                <w:rFonts w:ascii="Kigelia" w:hAnsi="Kigelia" w:cs="Kigelia"/>
                <w:sz w:val="22"/>
                <w:szCs w:val="22"/>
                <w:lang w:val="fr-CA"/>
              </w:rPr>
              <w:t xml:space="preserve">- </w:t>
            </w:r>
            <w:r w:rsidR="00D23111" w:rsidRPr="00D23111">
              <w:rPr>
                <w:rFonts w:ascii="Kigelia" w:hAnsi="Kigelia" w:cs="Kigelia"/>
                <w:color w:val="FF0000"/>
                <w:sz w:val="22"/>
                <w:szCs w:val="22"/>
                <w:lang w:val="fr-CA"/>
              </w:rPr>
              <w:t xml:space="preserve">M./Mme </w:t>
            </w:r>
            <w:r w:rsidRPr="00D23111">
              <w:rPr>
                <w:rFonts w:ascii="Kigelia" w:hAnsi="Kigelia" w:cs="Kigelia"/>
                <w:color w:val="FF0000"/>
                <w:sz w:val="22"/>
                <w:szCs w:val="22"/>
                <w:lang w:val="fr-CA"/>
              </w:rPr>
              <w:t>Direction de l’école</w:t>
            </w:r>
          </w:p>
          <w:p w14:paraId="0FEB05C2" w14:textId="49B53B9F" w:rsidR="00A42B91" w:rsidRP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  <w:r w:rsidR="00D2311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D23111" w:rsidRPr="00D23111">
              <w:rPr>
                <w:rFonts w:ascii="Kigelia" w:hAnsi="Kigelia" w:cs="Kigelia"/>
                <w:color w:val="FF0000"/>
                <w:sz w:val="22"/>
                <w:szCs w:val="22"/>
                <w:lang w:val="fr-CA"/>
              </w:rPr>
              <w:t>M./Mme Délégué syndicale</w:t>
            </w:r>
          </w:p>
          <w:p w14:paraId="44A3D3F7" w14:textId="75FF7A9E" w:rsidR="00A42B91" w:rsidRP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</w:p>
        </w:tc>
      </w:tr>
    </w:tbl>
    <w:p w14:paraId="4B9A774D" w14:textId="77777777" w:rsidR="00FF5823" w:rsidRDefault="00FF5823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17008069" w14:textId="5683EA9A" w:rsidR="004A4FA2" w:rsidRPr="00517DF1" w:rsidRDefault="004A4FA2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Ouverture de la réunion</w:t>
      </w:r>
    </w:p>
    <w:p w14:paraId="2D703CA9" w14:textId="226127BC" w:rsidR="004A4FA2" w:rsidRDefault="004A4FA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color w:val="FF0000"/>
          <w:sz w:val="24"/>
          <w:szCs w:val="24"/>
          <w:lang w:val="fr-CA"/>
        </w:rPr>
      </w:pPr>
      <w:r>
        <w:rPr>
          <w:rFonts w:ascii="Kigelia" w:hAnsi="Kigelia" w:cs="Kigelia"/>
          <w:sz w:val="24"/>
          <w:szCs w:val="24"/>
          <w:lang w:val="fr-CA"/>
        </w:rPr>
        <w:t xml:space="preserve">La réunion débute à </w:t>
      </w:r>
      <w:r w:rsidR="00E6215F" w:rsidRPr="00E6215F">
        <w:rPr>
          <w:rFonts w:ascii="Kigelia" w:hAnsi="Kigelia" w:cs="Kigelia"/>
          <w:color w:val="FF0000"/>
          <w:sz w:val="24"/>
          <w:szCs w:val="24"/>
          <w:lang w:val="fr-CA"/>
        </w:rPr>
        <w:t>88</w:t>
      </w:r>
      <w:r w:rsidR="00A15524">
        <w:rPr>
          <w:rFonts w:ascii="Kigelia" w:hAnsi="Kigelia" w:cs="Kigelia"/>
          <w:color w:val="FF0000"/>
          <w:sz w:val="24"/>
          <w:szCs w:val="24"/>
          <w:lang w:val="fr-CA"/>
        </w:rPr>
        <w:t>h</w:t>
      </w:r>
      <w:r w:rsidR="00E6215F" w:rsidRPr="00E6215F">
        <w:rPr>
          <w:rFonts w:ascii="Kigelia" w:hAnsi="Kigelia" w:cs="Kigelia"/>
          <w:color w:val="FF0000"/>
          <w:sz w:val="24"/>
          <w:szCs w:val="24"/>
          <w:lang w:val="fr-CA"/>
        </w:rPr>
        <w:t>88</w:t>
      </w:r>
    </w:p>
    <w:p w14:paraId="20D91AC2" w14:textId="77777777" w:rsidR="00D359E2" w:rsidRDefault="00D359E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013189D9" w14:textId="1491E9AA" w:rsidR="0084664C" w:rsidRPr="00517DF1" w:rsidRDefault="00E12CC4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Lecture</w:t>
      </w:r>
      <w:r w:rsidR="0084664C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et adoption de l’ordre du jour</w:t>
      </w:r>
    </w:p>
    <w:p w14:paraId="2CA1B3AF" w14:textId="0C3AECF2" w:rsidR="005F4167" w:rsidRDefault="005F4167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color w:val="FF0000"/>
          <w:sz w:val="24"/>
          <w:szCs w:val="24"/>
          <w:u w:val="single"/>
          <w:lang w:val="fr-CA"/>
        </w:rPr>
      </w:pPr>
      <w:r>
        <w:rPr>
          <w:rFonts w:ascii="Kigelia" w:hAnsi="Kigelia" w:cs="Kigelia"/>
          <w:sz w:val="24"/>
          <w:szCs w:val="24"/>
          <w:lang w:val="fr-CA"/>
        </w:rPr>
        <w:t>Propos</w:t>
      </w:r>
      <w:r w:rsidR="00EB6E51">
        <w:rPr>
          <w:rFonts w:ascii="Kigelia" w:hAnsi="Kigelia" w:cs="Kigelia"/>
          <w:sz w:val="24"/>
          <w:szCs w:val="24"/>
          <w:lang w:val="fr-CA"/>
        </w:rPr>
        <w:t>é</w:t>
      </w:r>
      <w:r w:rsidR="00EB6E51" w:rsidRPr="00694B9D">
        <w:rPr>
          <w:rFonts w:ascii="Kigelia" w:hAnsi="Kigelia" w:cs="Kigelia"/>
          <w:sz w:val="24"/>
          <w:szCs w:val="24"/>
          <w:lang w:val="fr-CA"/>
        </w:rPr>
        <w:t xml:space="preserve"> par </w:t>
      </w:r>
      <w:r w:rsidR="00EB6E51" w:rsidRPr="00694B9D">
        <w:rPr>
          <w:rFonts w:ascii="Kigelia" w:hAnsi="Kigelia" w:cs="Kigelia"/>
          <w:color w:val="FF0000"/>
          <w:sz w:val="24"/>
          <w:szCs w:val="24"/>
          <w:u w:val="single"/>
          <w:lang w:val="fr-CA"/>
        </w:rPr>
        <w:t>nom du membre</w:t>
      </w:r>
      <w:r w:rsidR="00EB6E51" w:rsidRPr="00694B9D">
        <w:rPr>
          <w:rFonts w:ascii="Kigelia" w:hAnsi="Kigelia" w:cs="Kigelia"/>
          <w:sz w:val="24"/>
          <w:szCs w:val="24"/>
          <w:lang w:val="fr-CA"/>
        </w:rPr>
        <w:t xml:space="preserve">, appuyé de </w:t>
      </w:r>
      <w:r w:rsidR="00694B9D" w:rsidRPr="00694B9D">
        <w:rPr>
          <w:rFonts w:ascii="Kigelia" w:hAnsi="Kigelia" w:cs="Kigelia"/>
          <w:color w:val="FF0000"/>
          <w:sz w:val="24"/>
          <w:szCs w:val="24"/>
          <w:u w:val="single"/>
          <w:lang w:val="fr-CA"/>
        </w:rPr>
        <w:t>nom du membre</w:t>
      </w:r>
    </w:p>
    <w:p w14:paraId="32383A9F" w14:textId="579756C5" w:rsidR="00E6215F" w:rsidRDefault="00D359E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  <w:r w:rsidRPr="00D359E2">
        <w:rPr>
          <w:rFonts w:ascii="Kigelia" w:hAnsi="Kigelia" w:cs="Kigelia"/>
          <w:sz w:val="24"/>
          <w:szCs w:val="24"/>
          <w:lang w:val="fr-CA"/>
        </w:rPr>
        <w:t>L’ordre du jour est adopté</w:t>
      </w:r>
      <w:r w:rsidR="00D67757">
        <w:rPr>
          <w:rFonts w:ascii="Kigelia" w:hAnsi="Kigelia" w:cs="Kigelia"/>
          <w:sz w:val="24"/>
          <w:szCs w:val="24"/>
          <w:lang w:val="fr-CA"/>
        </w:rPr>
        <w:t>.</w:t>
      </w:r>
    </w:p>
    <w:p w14:paraId="2E2BF804" w14:textId="77777777" w:rsidR="005F6CA8" w:rsidRDefault="005F6CA8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29DECE1F" w14:textId="569397A9" w:rsidR="005F6CA8" w:rsidRPr="005F6CA8" w:rsidRDefault="005F6CA8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</w:pPr>
      <w:r w:rsidRPr="005F6CA8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C’est le moment pour ajouter de nouveaux points en varia</w:t>
      </w:r>
    </w:p>
    <w:p w14:paraId="258B3A15" w14:textId="77777777" w:rsidR="00D359E2" w:rsidRPr="00D359E2" w:rsidRDefault="00D359E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64820C4B" w14:textId="20967E37" w:rsidR="0084664C" w:rsidRPr="00D359E2" w:rsidRDefault="00E12CC4" w:rsidP="00D359E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Lecture et adoption</w:t>
      </w:r>
      <w:r w:rsidR="0084664C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du procès-verbal de la réunion du</w:t>
      </w:r>
      <w:r w:rsidR="0084664C" w:rsidRPr="000D6214">
        <w:rPr>
          <w:rFonts w:ascii="Kigelia" w:hAnsi="Kigelia" w:cs="Kigelia"/>
          <w:sz w:val="24"/>
          <w:szCs w:val="24"/>
          <w:lang w:val="fr-CA"/>
        </w:rPr>
        <w:t xml:space="preserve"> </w:t>
      </w:r>
      <w:r w:rsidR="00D67757" w:rsidRPr="00517DF1">
        <w:rPr>
          <w:rFonts w:ascii="Kigelia" w:hAnsi="Kigelia" w:cs="Kigelia"/>
          <w:b/>
          <w:bCs/>
          <w:color w:val="FF0000"/>
          <w:sz w:val="24"/>
          <w:szCs w:val="24"/>
          <w:lang w:val="fr-CA"/>
        </w:rPr>
        <w:t>Jour mois année</w:t>
      </w:r>
    </w:p>
    <w:p w14:paraId="4761446C" w14:textId="77777777" w:rsidR="00CB7A2E" w:rsidRDefault="00CB7A2E" w:rsidP="00CB7A2E">
      <w:pPr>
        <w:pStyle w:val="Corpsdetexte"/>
        <w:tabs>
          <w:tab w:val="left" w:pos="2521"/>
        </w:tabs>
        <w:ind w:left="360"/>
        <w:rPr>
          <w:rFonts w:ascii="Kigelia" w:hAnsi="Kigelia" w:cs="Kigelia"/>
          <w:color w:val="FF0000"/>
          <w:sz w:val="24"/>
          <w:szCs w:val="24"/>
          <w:u w:val="single"/>
          <w:lang w:val="fr-CA"/>
        </w:rPr>
      </w:pPr>
      <w:r>
        <w:rPr>
          <w:rFonts w:ascii="Kigelia" w:hAnsi="Kigelia" w:cs="Kigelia"/>
          <w:sz w:val="24"/>
          <w:szCs w:val="24"/>
          <w:lang w:val="fr-CA"/>
        </w:rPr>
        <w:t>Proposé</w:t>
      </w:r>
      <w:r w:rsidRPr="00694B9D">
        <w:rPr>
          <w:rFonts w:ascii="Kigelia" w:hAnsi="Kigelia" w:cs="Kigelia"/>
          <w:sz w:val="24"/>
          <w:szCs w:val="24"/>
          <w:lang w:val="fr-CA"/>
        </w:rPr>
        <w:t xml:space="preserve"> par </w:t>
      </w:r>
      <w:r w:rsidRPr="00694B9D">
        <w:rPr>
          <w:rFonts w:ascii="Kigelia" w:hAnsi="Kigelia" w:cs="Kigelia"/>
          <w:color w:val="FF0000"/>
          <w:sz w:val="24"/>
          <w:szCs w:val="24"/>
          <w:u w:val="single"/>
          <w:lang w:val="fr-CA"/>
        </w:rPr>
        <w:t>nom du membre</w:t>
      </w:r>
      <w:r w:rsidRPr="00694B9D">
        <w:rPr>
          <w:rFonts w:ascii="Kigelia" w:hAnsi="Kigelia" w:cs="Kigelia"/>
          <w:sz w:val="24"/>
          <w:szCs w:val="24"/>
          <w:lang w:val="fr-CA"/>
        </w:rPr>
        <w:t xml:space="preserve">, appuyé de </w:t>
      </w:r>
      <w:r w:rsidRPr="00694B9D">
        <w:rPr>
          <w:rFonts w:ascii="Kigelia" w:hAnsi="Kigelia" w:cs="Kigelia"/>
          <w:color w:val="FF0000"/>
          <w:sz w:val="24"/>
          <w:szCs w:val="24"/>
          <w:u w:val="single"/>
          <w:lang w:val="fr-CA"/>
        </w:rPr>
        <w:t>nom du membre</w:t>
      </w:r>
    </w:p>
    <w:p w14:paraId="798AB953" w14:textId="5EF4D28F" w:rsidR="00CB7A2E" w:rsidRDefault="00CB7A2E" w:rsidP="00CB7A2E">
      <w:pPr>
        <w:pStyle w:val="Corpsdetexte"/>
        <w:tabs>
          <w:tab w:val="left" w:pos="2521"/>
        </w:tabs>
        <w:ind w:left="360"/>
        <w:rPr>
          <w:rFonts w:ascii="Kigelia" w:hAnsi="Kigelia" w:cs="Kigelia"/>
          <w:sz w:val="24"/>
          <w:szCs w:val="24"/>
          <w:lang w:val="fr-CA"/>
        </w:rPr>
      </w:pPr>
      <w:r>
        <w:rPr>
          <w:rFonts w:ascii="Kigelia" w:hAnsi="Kigelia" w:cs="Kigelia"/>
          <w:sz w:val="24"/>
          <w:szCs w:val="24"/>
          <w:lang w:val="fr-CA"/>
        </w:rPr>
        <w:t>Le procès-verbal</w:t>
      </w:r>
      <w:r w:rsidRPr="00D359E2">
        <w:rPr>
          <w:rFonts w:ascii="Kigelia" w:hAnsi="Kigelia" w:cs="Kigelia"/>
          <w:sz w:val="24"/>
          <w:szCs w:val="24"/>
          <w:lang w:val="fr-CA"/>
        </w:rPr>
        <w:t xml:space="preserve"> est adopté</w:t>
      </w:r>
      <w:r>
        <w:rPr>
          <w:rFonts w:ascii="Kigelia" w:hAnsi="Kigelia" w:cs="Kigelia"/>
          <w:sz w:val="24"/>
          <w:szCs w:val="24"/>
          <w:lang w:val="fr-CA"/>
        </w:rPr>
        <w:t>.</w:t>
      </w:r>
    </w:p>
    <w:p w14:paraId="13D05D97" w14:textId="77777777" w:rsidR="005F6CA8" w:rsidRDefault="005F6CA8" w:rsidP="00CB7A2E">
      <w:pPr>
        <w:pStyle w:val="Corpsdetexte"/>
        <w:tabs>
          <w:tab w:val="left" w:pos="2521"/>
        </w:tabs>
        <w:ind w:left="360"/>
        <w:rPr>
          <w:rFonts w:ascii="Kigelia" w:hAnsi="Kigelia" w:cs="Kigelia"/>
          <w:sz w:val="24"/>
          <w:szCs w:val="24"/>
          <w:lang w:val="fr-CA"/>
        </w:rPr>
      </w:pPr>
    </w:p>
    <w:p w14:paraId="7ADD00BB" w14:textId="2E4A4C30" w:rsidR="005F6CA8" w:rsidRPr="00171FC1" w:rsidRDefault="005F6CA8" w:rsidP="00CB7A2E">
      <w:pPr>
        <w:pStyle w:val="Corpsdetexte"/>
        <w:tabs>
          <w:tab w:val="left" w:pos="2521"/>
        </w:tabs>
        <w:ind w:left="360"/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</w:pPr>
      <w:r w:rsidRPr="00171FC1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C’est le moment où les personnes présentes lors de cette réunion peuvent</w:t>
      </w:r>
      <w:r w:rsidR="00171FC1" w:rsidRPr="00171FC1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proposer des corrections au procès-verbal</w:t>
      </w:r>
    </w:p>
    <w:p w14:paraId="55E8C86F" w14:textId="77777777" w:rsidR="00D359E2" w:rsidRPr="000D6214" w:rsidRDefault="00D359E2" w:rsidP="00D359E2">
      <w:pPr>
        <w:pStyle w:val="Corpsdetexte"/>
        <w:tabs>
          <w:tab w:val="left" w:pos="2521"/>
        </w:tabs>
        <w:ind w:left="360"/>
        <w:rPr>
          <w:rFonts w:ascii="Kigelia" w:hAnsi="Kigelia" w:cs="Kigelia"/>
          <w:sz w:val="24"/>
          <w:szCs w:val="24"/>
          <w:lang w:val="fr-CA"/>
        </w:rPr>
      </w:pPr>
    </w:p>
    <w:p w14:paraId="1F115C52" w14:textId="5FB699DE" w:rsidR="00171FC1" w:rsidRPr="00517DF1" w:rsidRDefault="0084664C" w:rsidP="00D359E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b/>
          <w:bCs/>
          <w:color w:val="C00000"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Suivi du procès-verbal</w:t>
      </w:r>
      <w:r w:rsidR="00B432E0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</w:t>
      </w:r>
      <w:r w:rsidR="00646576" w:rsidRPr="00517DF1">
        <w:rPr>
          <w:rFonts w:ascii="Kigelia" w:hAnsi="Kigelia" w:cs="Kigelia"/>
          <w:b/>
          <w:bCs/>
          <w:sz w:val="24"/>
          <w:szCs w:val="24"/>
          <w:lang w:val="fr-CA"/>
        </w:rPr>
        <w:t>ou A</w:t>
      </w:r>
      <w:r w:rsidR="00B432E0" w:rsidRPr="00517DF1">
        <w:rPr>
          <w:rFonts w:ascii="Kigelia" w:hAnsi="Kigelia" w:cs="Kigelia"/>
          <w:b/>
          <w:bCs/>
          <w:sz w:val="24"/>
          <w:szCs w:val="24"/>
          <w:lang w:val="fr-CA"/>
        </w:rPr>
        <w:t>ffaires découlant</w:t>
      </w:r>
    </w:p>
    <w:p w14:paraId="0000800D" w14:textId="77777777" w:rsidR="00171FC1" w:rsidRDefault="00171FC1" w:rsidP="00171FC1">
      <w:pPr>
        <w:pStyle w:val="Corpsdetexte"/>
        <w:tabs>
          <w:tab w:val="left" w:pos="2521"/>
        </w:tabs>
        <w:ind w:left="360"/>
        <w:rPr>
          <w:rFonts w:ascii="Kigelia" w:hAnsi="Kigelia" w:cs="Kigelia"/>
          <w:sz w:val="24"/>
          <w:szCs w:val="24"/>
          <w:lang w:val="fr-CA"/>
        </w:rPr>
      </w:pPr>
    </w:p>
    <w:p w14:paraId="79D2B100" w14:textId="5F96C68C" w:rsidR="00171FC1" w:rsidRPr="00104DDF" w:rsidRDefault="00171FC1" w:rsidP="00171FC1">
      <w:pPr>
        <w:pStyle w:val="Corpsdetexte"/>
        <w:tabs>
          <w:tab w:val="left" w:pos="2521"/>
        </w:tabs>
        <w:ind w:left="360"/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</w:pPr>
      <w:r w:rsidRP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Si certaines décisions</w:t>
      </w:r>
      <w:r w:rsidR="00113B1A" w:rsidRP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ou recommandations nécessitaient des suivis auprès de la direction ou </w:t>
      </w:r>
      <w:r w:rsidR="00FD40B9" w:rsidRP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autre</w:t>
      </w:r>
      <w:r w:rsid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s intervenants</w:t>
      </w:r>
      <w:r w:rsidR="00FD40B9" w:rsidRP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, c’est le moment </w:t>
      </w:r>
      <w:r w:rsidR="0057595B" w:rsidRP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d’exprimer et de noter les suivis</w:t>
      </w:r>
      <w:r w:rsidR="00CF35C4" w:rsidRP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effectués</w:t>
      </w:r>
      <w:r w:rsidR="00B20960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, ainsi que sur </w:t>
      </w:r>
      <w:r w:rsidR="00CF35C4" w:rsidRP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l’évolution de certains dossiers.</w:t>
      </w:r>
      <w:r w:rsidR="00104DDF" w:rsidRPr="00104DDF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Il est toujours bon de laisser des traces écrites</w:t>
      </w:r>
    </w:p>
    <w:p w14:paraId="02462761" w14:textId="77777777" w:rsidR="00171FC1" w:rsidRDefault="00171FC1" w:rsidP="00171FC1">
      <w:pPr>
        <w:pStyle w:val="Corpsdetexte"/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</w:p>
    <w:p w14:paraId="2BC929AC" w14:textId="1D11E2EF" w:rsidR="00171FC1" w:rsidRPr="004A2FA2" w:rsidRDefault="00171FC1" w:rsidP="004A2FA2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4A823001" w14:textId="3C812550" w:rsidR="0084664C" w:rsidRPr="00517DF1" w:rsidRDefault="00B20960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Nouveau</w:t>
      </w:r>
      <w:r w:rsidR="00304939" w:rsidRPr="00517DF1">
        <w:rPr>
          <w:rFonts w:ascii="Kigelia" w:hAnsi="Kigelia" w:cs="Kigelia"/>
          <w:b/>
          <w:bCs/>
          <w:sz w:val="24"/>
          <w:szCs w:val="24"/>
          <w:lang w:val="fr-CA"/>
        </w:rPr>
        <w:t>x</w:t>
      </w: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</w:t>
      </w:r>
      <w:r w:rsidR="00192ECA">
        <w:rPr>
          <w:rFonts w:ascii="Kigelia" w:hAnsi="Kigelia" w:cs="Kigelia"/>
          <w:b/>
          <w:bCs/>
          <w:sz w:val="24"/>
          <w:szCs w:val="24"/>
          <w:lang w:val="fr-CA"/>
        </w:rPr>
        <w:t>sujets</w:t>
      </w:r>
    </w:p>
    <w:p w14:paraId="3ADB2054" w14:textId="77777777" w:rsidR="00AE7A02" w:rsidRDefault="00AE7A02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15BE4F14" w14:textId="163D7CD7" w:rsidR="00AE7A02" w:rsidRPr="000A1A82" w:rsidRDefault="00AE7A02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</w:pPr>
      <w:r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Il </w:t>
      </w:r>
      <w:r w:rsidR="00192ECA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est</w:t>
      </w:r>
      <w:r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bon de noter </w:t>
      </w:r>
      <w:r w:rsidR="00192ECA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à chaque sujet s’il</w:t>
      </w:r>
      <w:r w:rsidR="000A1A82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s’agit d’</w:t>
      </w:r>
      <w:r w:rsidR="00DE5B86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un </w:t>
      </w:r>
      <w:r w:rsidR="00CC05D1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point d’information</w:t>
      </w:r>
      <w:r w:rsidR="00DE5B86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, d’échange (discussions) ou de décision (vote</w:t>
      </w:r>
      <w:r w:rsidR="00304939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et recommandation), ainsi que l</w:t>
      </w:r>
      <w:r w:rsidR="00517DF1" w:rsidRPr="000A1A82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’objet de consultation avec la clause comme référence</w:t>
      </w:r>
    </w:p>
    <w:p w14:paraId="7BECB865" w14:textId="77777777" w:rsidR="00304939" w:rsidRDefault="00304939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0" w:type="auto"/>
        <w:tblInd w:w="35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0"/>
        <w:gridCol w:w="7393"/>
      </w:tblGrid>
      <w:tr w:rsidR="00304939" w14:paraId="665584F2" w14:textId="77777777" w:rsidTr="00517DF1">
        <w:tc>
          <w:tcPr>
            <w:tcW w:w="3040" w:type="dxa"/>
          </w:tcPr>
          <w:p w14:paraId="5EC5F2A5" w14:textId="1346C8C0" w:rsidR="00E57A99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>
              <w:rPr>
                <w:rFonts w:ascii="Kigelia" w:hAnsi="Kigelia" w:cs="Kigelia"/>
                <w:sz w:val="24"/>
                <w:szCs w:val="24"/>
                <w:lang w:val="fr-CA"/>
              </w:rPr>
              <w:t xml:space="preserve">5.1 </w:t>
            </w:r>
            <w:r w:rsidR="009E5890">
              <w:rPr>
                <w:rFonts w:ascii="Kigelia" w:hAnsi="Kigelia" w:cs="Kigelia"/>
                <w:sz w:val="24"/>
                <w:szCs w:val="24"/>
                <w:lang w:val="fr-CA"/>
              </w:rPr>
              <w:t>-</w:t>
            </w:r>
            <w:r w:rsidR="009E5890" w:rsidRPr="009E5890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Décision</w:t>
            </w:r>
          </w:p>
          <w:p w14:paraId="0EB1C73B" w14:textId="0CBDF630" w:rsidR="00304939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5B3B92">
              <w:rPr>
                <w:rFonts w:ascii="Kigelia" w:hAnsi="Kigelia" w:cs="Kigelia"/>
                <w:b/>
                <w:bCs/>
                <w:color w:val="FF0000"/>
                <w:sz w:val="24"/>
                <w:szCs w:val="24"/>
                <w:lang w:val="fr-CA"/>
              </w:rPr>
              <w:t>4-2</w:t>
            </w:r>
            <w:r w:rsidR="00E57A99" w:rsidRPr="005B3B92">
              <w:rPr>
                <w:rFonts w:ascii="Kigelia" w:hAnsi="Kigelia" w:cs="Kigelia"/>
                <w:b/>
                <w:bCs/>
                <w:color w:val="FF0000"/>
                <w:sz w:val="24"/>
                <w:szCs w:val="24"/>
                <w:lang w:val="fr-CA"/>
              </w:rPr>
              <w:t>.11</w:t>
            </w:r>
            <w:r w:rsidR="00E57A99" w:rsidRPr="005B3B92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L’utilisation et </w:t>
            </w:r>
            <w:r w:rsidR="0074080E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le </w:t>
            </w:r>
            <w:r w:rsidR="00E57A99" w:rsidRPr="005B3B92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contenu des journées pédagogiques</w:t>
            </w:r>
          </w:p>
        </w:tc>
        <w:tc>
          <w:tcPr>
            <w:tcW w:w="7393" w:type="dxa"/>
          </w:tcPr>
          <w:p w14:paraId="02D285C2" w14:textId="77777777" w:rsidR="00304939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  <w:p w14:paraId="0E6DE614" w14:textId="19658BB5" w:rsidR="005B3B92" w:rsidRPr="00C44CF7" w:rsidRDefault="004D2E7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  <w:r w:rsidRPr="00C44CF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Il est </w:t>
            </w:r>
            <w:r w:rsidR="004A2FA2" w:rsidRPr="00C44CF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recommandé par le CPE</w:t>
            </w:r>
            <w:r w:rsidR="009225E9" w:rsidRPr="00C44CF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que </w:t>
            </w:r>
            <w:r w:rsidR="00C44CF7" w:rsidRPr="00C44CF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la journée pédagogique du JJ </w:t>
            </w:r>
            <w:r w:rsidR="00C44CF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m</w:t>
            </w:r>
            <w:r w:rsidR="00C44CF7" w:rsidRPr="00C44CF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ois 20AA</w:t>
            </w:r>
            <w:r w:rsidR="00C44CF7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</w:t>
            </w:r>
            <w:r w:rsidR="00AA4653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soit consacrée à</w:t>
            </w:r>
            <w:r w:rsidR="009E5890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de la planification et à du temps pour</w:t>
            </w:r>
            <w:r w:rsidR="00AA4653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</w:t>
            </w:r>
            <w:r w:rsidR="00AA4653" w:rsidRPr="00AA4653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se concerter entre collègues</w:t>
            </w:r>
            <w:r w:rsidR="009E5890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.</w:t>
            </w:r>
          </w:p>
          <w:p w14:paraId="5585E903" w14:textId="77777777" w:rsidR="009225E9" w:rsidRDefault="009225E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  <w:p w14:paraId="0D4908A3" w14:textId="77777777" w:rsidR="009225E9" w:rsidRDefault="009225E9" w:rsidP="009225E9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u w:val="single"/>
                <w:lang w:val="fr-CA"/>
              </w:rPr>
            </w:pPr>
            <w:r>
              <w:rPr>
                <w:rFonts w:ascii="Kigelia" w:hAnsi="Kigelia" w:cs="Kigelia"/>
                <w:sz w:val="24"/>
                <w:szCs w:val="24"/>
                <w:lang w:val="fr-CA"/>
              </w:rPr>
              <w:t>Proposé</w:t>
            </w:r>
            <w:r w:rsidRPr="00694B9D">
              <w:rPr>
                <w:rFonts w:ascii="Kigelia" w:hAnsi="Kigelia" w:cs="Kigelia"/>
                <w:sz w:val="24"/>
                <w:szCs w:val="24"/>
                <w:lang w:val="fr-CA"/>
              </w:rPr>
              <w:t xml:space="preserve"> par </w:t>
            </w:r>
            <w:r w:rsidRPr="00694B9D">
              <w:rPr>
                <w:rFonts w:ascii="Kigelia" w:hAnsi="Kigelia" w:cs="Kigelia"/>
                <w:color w:val="FF0000"/>
                <w:sz w:val="24"/>
                <w:szCs w:val="24"/>
                <w:u w:val="single"/>
                <w:lang w:val="fr-CA"/>
              </w:rPr>
              <w:t>nom du membre</w:t>
            </w:r>
            <w:r w:rsidRPr="00694B9D">
              <w:rPr>
                <w:rFonts w:ascii="Kigelia" w:hAnsi="Kigelia" w:cs="Kigelia"/>
                <w:sz w:val="24"/>
                <w:szCs w:val="24"/>
                <w:lang w:val="fr-CA"/>
              </w:rPr>
              <w:t xml:space="preserve">, appuyé de </w:t>
            </w:r>
            <w:r w:rsidRPr="00694B9D">
              <w:rPr>
                <w:rFonts w:ascii="Kigelia" w:hAnsi="Kigelia" w:cs="Kigelia"/>
                <w:color w:val="FF0000"/>
                <w:sz w:val="24"/>
                <w:szCs w:val="24"/>
                <w:u w:val="single"/>
                <w:lang w:val="fr-CA"/>
              </w:rPr>
              <w:t>nom du membre</w:t>
            </w:r>
          </w:p>
          <w:p w14:paraId="45DD01F2" w14:textId="77CAF756" w:rsidR="009225E9" w:rsidRDefault="009225E9" w:rsidP="009225E9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>
              <w:rPr>
                <w:rFonts w:ascii="Kigelia" w:hAnsi="Kigelia" w:cs="Kigelia"/>
                <w:sz w:val="24"/>
                <w:szCs w:val="24"/>
                <w:lang w:val="fr-CA"/>
              </w:rPr>
              <w:t>La proposition</w:t>
            </w:r>
            <w:r w:rsidRPr="00D359E2">
              <w:rPr>
                <w:rFonts w:ascii="Kigelia" w:hAnsi="Kigelia" w:cs="Kigelia"/>
                <w:sz w:val="24"/>
                <w:szCs w:val="24"/>
                <w:lang w:val="fr-CA"/>
              </w:rPr>
              <w:t xml:space="preserve"> est </w:t>
            </w:r>
            <w:r w:rsidRPr="009225E9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adoptée</w:t>
            </w:r>
            <w:r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/rejetée</w:t>
            </w:r>
            <w:r>
              <w:rPr>
                <w:rFonts w:ascii="Kigelia" w:hAnsi="Kigelia" w:cs="Kigelia"/>
                <w:sz w:val="24"/>
                <w:szCs w:val="24"/>
                <w:lang w:val="fr-CA"/>
              </w:rPr>
              <w:t>.</w:t>
            </w:r>
          </w:p>
          <w:p w14:paraId="5534D17D" w14:textId="76FBBFE7" w:rsidR="009225E9" w:rsidRDefault="009225E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</w:tr>
      <w:tr w:rsidR="00304939" w14:paraId="75160E39" w14:textId="77777777" w:rsidTr="00517DF1">
        <w:tc>
          <w:tcPr>
            <w:tcW w:w="3040" w:type="dxa"/>
          </w:tcPr>
          <w:p w14:paraId="53FD6671" w14:textId="7FBD4877" w:rsidR="00304939" w:rsidRPr="006E20A5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  <w:r>
              <w:rPr>
                <w:rFonts w:ascii="Kigelia" w:hAnsi="Kigelia" w:cs="Kigelia"/>
                <w:sz w:val="24"/>
                <w:szCs w:val="24"/>
                <w:lang w:val="fr-CA"/>
              </w:rPr>
              <w:t>5.2</w:t>
            </w:r>
            <w:r w:rsidR="00BF7E73">
              <w:rPr>
                <w:rFonts w:ascii="Kigelia" w:hAnsi="Kigelia" w:cs="Kigelia"/>
                <w:sz w:val="24"/>
                <w:szCs w:val="24"/>
                <w:lang w:val="fr-CA"/>
              </w:rPr>
              <w:t xml:space="preserve"> </w:t>
            </w:r>
            <w:r w:rsidR="007F13E1">
              <w:rPr>
                <w:rFonts w:ascii="Kigelia" w:hAnsi="Kigelia" w:cs="Kigelia"/>
                <w:sz w:val="24"/>
                <w:szCs w:val="24"/>
                <w:lang w:val="fr-CA"/>
              </w:rPr>
              <w:t>–</w:t>
            </w:r>
            <w:r w:rsidR="00BF7E73"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</w:t>
            </w:r>
            <w:r w:rsidR="00E26A56"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Échange</w:t>
            </w:r>
          </w:p>
          <w:p w14:paraId="79DA1E43" w14:textId="2A11110C" w:rsidR="007F13E1" w:rsidRDefault="00753DC3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8-7 11 E. L’établissement du système de</w:t>
            </w:r>
            <w:r w:rsidR="00DC16FF"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suppléance</w:t>
            </w:r>
            <w:r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dépannage</w:t>
            </w:r>
          </w:p>
        </w:tc>
        <w:tc>
          <w:tcPr>
            <w:tcW w:w="7393" w:type="dxa"/>
          </w:tcPr>
          <w:p w14:paraId="3FC7F530" w14:textId="3FFFCF4F" w:rsidR="00304939" w:rsidRDefault="00DC16FF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La direction nous présente</w:t>
            </w:r>
            <w:r w:rsid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le</w:t>
            </w:r>
            <w:r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système de suppléance dépannage</w:t>
            </w:r>
            <w:r w:rsid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qu’elle veut mettre en place</w:t>
            </w:r>
            <w:r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.</w:t>
            </w:r>
            <w:r w:rsidR="006E20A5"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</w:t>
            </w:r>
            <w:r w:rsidR="00753DC3"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Discussions </w:t>
            </w:r>
            <w:r w:rsidR="006E20A5" w:rsidRPr="006E20A5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concernant ce qui nous est présenté. Les recommandations du CPE suivront à la prochaine réunion.</w:t>
            </w:r>
          </w:p>
        </w:tc>
      </w:tr>
      <w:tr w:rsidR="00304939" w14:paraId="21781643" w14:textId="77777777" w:rsidTr="00517DF1">
        <w:tc>
          <w:tcPr>
            <w:tcW w:w="3040" w:type="dxa"/>
          </w:tcPr>
          <w:p w14:paraId="08D829C4" w14:textId="591848DD" w:rsidR="00304939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  <w:r>
              <w:rPr>
                <w:rFonts w:ascii="Kigelia" w:hAnsi="Kigelia" w:cs="Kigelia"/>
                <w:sz w:val="24"/>
                <w:szCs w:val="24"/>
                <w:lang w:val="fr-CA"/>
              </w:rPr>
              <w:t>5.3</w:t>
            </w:r>
            <w:r w:rsidR="006E20A5">
              <w:rPr>
                <w:rFonts w:ascii="Kigelia" w:hAnsi="Kigelia" w:cs="Kigelia"/>
                <w:sz w:val="24"/>
                <w:szCs w:val="24"/>
                <w:lang w:val="fr-CA"/>
              </w:rPr>
              <w:t xml:space="preserve"> </w:t>
            </w:r>
            <w:r w:rsidR="00B51B93">
              <w:rPr>
                <w:rFonts w:ascii="Kigelia" w:hAnsi="Kigelia" w:cs="Kigelia"/>
                <w:sz w:val="24"/>
                <w:szCs w:val="24"/>
                <w:lang w:val="fr-CA"/>
              </w:rPr>
              <w:t>–</w:t>
            </w:r>
            <w:r w:rsidR="006E20A5">
              <w:rPr>
                <w:rFonts w:ascii="Kigelia" w:hAnsi="Kigelia" w:cs="Kigelia"/>
                <w:sz w:val="24"/>
                <w:szCs w:val="24"/>
                <w:lang w:val="fr-CA"/>
              </w:rPr>
              <w:t xml:space="preserve"> </w:t>
            </w:r>
            <w:r w:rsidR="00B51B93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Échange</w:t>
            </w:r>
          </w:p>
          <w:p w14:paraId="6A2C8E1A" w14:textId="70ABEC4A" w:rsidR="00B51B93" w:rsidRDefault="00157148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4-2.11 10.</w:t>
            </w:r>
            <w:r w:rsidR="00D8786E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</w:t>
            </w:r>
            <w:r w:rsidR="00D8786E" w:rsidRPr="00D8786E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La répartition du budget pédagogique affecté à l’école</w:t>
            </w:r>
          </w:p>
        </w:tc>
        <w:tc>
          <w:tcPr>
            <w:tcW w:w="7393" w:type="dxa"/>
          </w:tcPr>
          <w:p w14:paraId="12EBF23E" w14:textId="58D09A07" w:rsidR="00E404E3" w:rsidRPr="006B474D" w:rsidRDefault="00157148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  <w:r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Les membres du CPE questionne</w:t>
            </w:r>
            <w:r w:rsidR="00503C8A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nt</w:t>
            </w:r>
            <w:r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la direction de l’école sur l’utilisa</w:t>
            </w:r>
            <w:r w:rsidR="00D8786E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tion des sommes allouées</w:t>
            </w:r>
            <w:r w:rsidR="00665B44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à l’Annexe XLVII de notre entente nationale</w:t>
            </w:r>
            <w:r w:rsidR="00FF5A95" w:rsidRPr="006B474D">
              <w:rPr>
                <w:color w:val="FF0000"/>
                <w:lang w:val="fr-CA"/>
              </w:rPr>
              <w:t xml:space="preserve"> </w:t>
            </w:r>
            <w:r w:rsidR="00FF5A95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pour soutenir les écoles défavorisées afin de favoriser la stabilité des équipes enseignantes</w:t>
            </w:r>
            <w:r w:rsidR="00B4755F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.</w:t>
            </w:r>
            <w:r w:rsidR="00FF5A95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</w:t>
            </w:r>
            <w:r w:rsidR="00925FBA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Comment cet argent a été dépensée pour l’année scolaire</w:t>
            </w:r>
            <w:r w:rsidR="006B474D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en cours?</w:t>
            </w:r>
          </w:p>
          <w:p w14:paraId="53387C2F" w14:textId="77777777" w:rsidR="00E404E3" w:rsidRPr="006B474D" w:rsidRDefault="00E404E3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</w:p>
          <w:p w14:paraId="4A545CC7" w14:textId="58197775" w:rsidR="00304939" w:rsidRPr="006B474D" w:rsidRDefault="00503C8A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  <w:r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Les membres du CPE </w:t>
            </w:r>
            <w:r w:rsidR="00E404E3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questionnent</w:t>
            </w:r>
            <w:r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la direction de l’école</w:t>
            </w:r>
            <w:r w:rsidR="006E20A5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</w:t>
            </w:r>
            <w:r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concernant l’utilisation</w:t>
            </w:r>
            <w:r w:rsidR="00665B44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des sommes</w:t>
            </w:r>
            <w:r w:rsidR="00403890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prévues à l’Annexe LXXI pour la </w:t>
            </w:r>
            <w:r w:rsidR="00925FBA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compensation</w:t>
            </w:r>
            <w:r w:rsidR="00403890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des ATP confié</w:t>
            </w:r>
            <w:r w:rsidR="00925FBA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>es en sus.</w:t>
            </w:r>
            <w:r w:rsidR="006B474D" w:rsidRPr="006B474D"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  <w:t xml:space="preserve"> Comment la direction compte-elle utiliser ces sommes d’argent?</w:t>
            </w:r>
          </w:p>
        </w:tc>
      </w:tr>
      <w:tr w:rsidR="00304939" w14:paraId="79F26F31" w14:textId="77777777" w:rsidTr="00517DF1">
        <w:tc>
          <w:tcPr>
            <w:tcW w:w="3040" w:type="dxa"/>
          </w:tcPr>
          <w:p w14:paraId="16FAC542" w14:textId="174BA8C6" w:rsidR="00304939" w:rsidRDefault="00517DF1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  <w:r>
              <w:rPr>
                <w:rFonts w:ascii="Kigelia" w:hAnsi="Kigelia" w:cs="Kigelia"/>
                <w:sz w:val="24"/>
                <w:szCs w:val="24"/>
                <w:lang w:val="fr-CA"/>
              </w:rPr>
              <w:t>5.4</w:t>
            </w:r>
          </w:p>
        </w:tc>
        <w:tc>
          <w:tcPr>
            <w:tcW w:w="7393" w:type="dxa"/>
          </w:tcPr>
          <w:p w14:paraId="2D6E424E" w14:textId="77777777" w:rsidR="00304939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</w:tr>
    </w:tbl>
    <w:p w14:paraId="2A938111" w14:textId="77777777" w:rsidR="00AE7A02" w:rsidRDefault="00AE7A02" w:rsidP="006B474D">
      <w:pPr>
        <w:pStyle w:val="Corpsdetexte"/>
        <w:tabs>
          <w:tab w:val="left" w:pos="2521"/>
        </w:tabs>
        <w:ind w:left="0"/>
        <w:rPr>
          <w:rFonts w:ascii="Kigelia" w:hAnsi="Kigelia" w:cs="Kigelia"/>
          <w:color w:val="C00000"/>
          <w:sz w:val="24"/>
          <w:szCs w:val="24"/>
          <w:lang w:val="fr-CA"/>
        </w:rPr>
      </w:pPr>
    </w:p>
    <w:p w14:paraId="267D7956" w14:textId="77777777" w:rsidR="0084664C" w:rsidRPr="00A15524" w:rsidRDefault="0084664C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A15524">
        <w:rPr>
          <w:rFonts w:ascii="Kigelia" w:hAnsi="Kigelia" w:cs="Kigelia"/>
          <w:b/>
          <w:bCs/>
          <w:sz w:val="24"/>
          <w:szCs w:val="24"/>
          <w:lang w:val="fr-CA"/>
        </w:rPr>
        <w:t>Varia</w:t>
      </w:r>
    </w:p>
    <w:p w14:paraId="3117F7FD" w14:textId="77777777" w:rsidR="009A1992" w:rsidRDefault="009A1992" w:rsidP="009A1992">
      <w:pPr>
        <w:pStyle w:val="Corpsdetexte"/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</w:p>
    <w:p w14:paraId="3392013C" w14:textId="77777777" w:rsidR="00A15524" w:rsidRPr="00A15524" w:rsidRDefault="009114A2" w:rsidP="009A1992">
      <w:pPr>
        <w:pStyle w:val="Corpsdetexte"/>
        <w:tabs>
          <w:tab w:val="left" w:pos="2521"/>
        </w:tabs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</w:pPr>
      <w:r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Aussi nommé « Questions diverses ».</w:t>
      </w:r>
      <w:r w:rsidR="00EB50FC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, l</w:t>
      </w:r>
      <w:r w:rsidR="00A4796F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e point varia sert surtout </w:t>
      </w:r>
      <w:r w:rsidR="00EB50FC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à traiter des questions qui n’avaient pas été annoncé</w:t>
      </w:r>
      <w:r w:rsidR="00137EDB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e</w:t>
      </w:r>
      <w:r w:rsidR="00EB50FC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s </w:t>
      </w:r>
      <w:r w:rsidR="007611AA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lors de la convocation de la réunion</w:t>
      </w:r>
      <w:r w:rsidR="002537A1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et qui sont de moindres importances</w:t>
      </w:r>
      <w:r w:rsidR="007611AA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. </w:t>
      </w:r>
    </w:p>
    <w:p w14:paraId="4F3DDDAA" w14:textId="07F23E58" w:rsidR="006B474D" w:rsidRPr="00A4796F" w:rsidRDefault="00A15524" w:rsidP="009A1992">
      <w:pPr>
        <w:pStyle w:val="Corpsdetexte"/>
        <w:tabs>
          <w:tab w:val="left" w:pos="2521"/>
        </w:tabs>
        <w:rPr>
          <w:rFonts w:ascii="Kigelia" w:hAnsi="Kigelia" w:cs="Kigelia"/>
          <w:i/>
          <w:iCs/>
          <w:sz w:val="22"/>
          <w:szCs w:val="22"/>
          <w:lang w:val="fr-CA"/>
        </w:rPr>
      </w:pPr>
      <w:r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À moins que tous </w:t>
      </w:r>
      <w:r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les membres du CPE </w:t>
      </w:r>
      <w:r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soient présents et y consentent, i</w:t>
      </w:r>
      <w:r w:rsidR="002F1B38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l </w:t>
      </w:r>
      <w:r w:rsidR="002537A1"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n’est pas recommandé de traiter</w:t>
      </w:r>
      <w:r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de points de décisio</w:t>
      </w:r>
      <w:r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>n</w:t>
      </w:r>
      <w:r w:rsidRPr="00A15524">
        <w:rPr>
          <w:rFonts w:ascii="Kigelia" w:hAnsi="Kigelia" w:cs="Kigelia"/>
          <w:i/>
          <w:iCs/>
          <w:color w:val="FF0000"/>
          <w:sz w:val="22"/>
          <w:szCs w:val="22"/>
          <w:lang w:val="fr-CA"/>
        </w:rPr>
        <w:t xml:space="preserve"> en varia</w:t>
      </w:r>
      <w:r>
        <w:rPr>
          <w:rFonts w:ascii="Kigelia" w:hAnsi="Kigelia" w:cs="Kigelia"/>
          <w:i/>
          <w:iCs/>
          <w:sz w:val="22"/>
          <w:szCs w:val="22"/>
          <w:lang w:val="fr-CA"/>
        </w:rPr>
        <w:t>.</w:t>
      </w:r>
    </w:p>
    <w:p w14:paraId="0A230FA9" w14:textId="77777777" w:rsidR="009A1992" w:rsidRPr="00A15524" w:rsidRDefault="009A1992" w:rsidP="009A1992">
      <w:pPr>
        <w:pStyle w:val="Corpsdetexte"/>
        <w:tabs>
          <w:tab w:val="left" w:pos="2521"/>
        </w:tabs>
        <w:rPr>
          <w:rFonts w:ascii="Kigelia" w:hAnsi="Kigelia" w:cs="Kigelia"/>
          <w:b/>
          <w:bCs/>
          <w:sz w:val="24"/>
          <w:szCs w:val="24"/>
          <w:lang w:val="fr-CA"/>
        </w:rPr>
      </w:pPr>
    </w:p>
    <w:p w14:paraId="264568A2" w14:textId="1B039805" w:rsidR="009A1992" w:rsidRDefault="009A1992" w:rsidP="009A199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  <w:r w:rsidRPr="00A15524">
        <w:rPr>
          <w:rFonts w:ascii="Kigelia" w:hAnsi="Kigelia" w:cs="Kigelia"/>
          <w:b/>
          <w:bCs/>
          <w:sz w:val="24"/>
          <w:szCs w:val="24"/>
          <w:lang w:val="fr-CA"/>
        </w:rPr>
        <w:t>Fermeture de la réunion</w:t>
      </w:r>
    </w:p>
    <w:p w14:paraId="222D2C38" w14:textId="77777777" w:rsidR="00A15524" w:rsidRDefault="00A15524" w:rsidP="00A15524">
      <w:pPr>
        <w:pStyle w:val="Corpsdetexte"/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</w:p>
    <w:p w14:paraId="16C2EA7F" w14:textId="3C2DAD6C" w:rsidR="00A15524" w:rsidRPr="000D6214" w:rsidRDefault="00A15524" w:rsidP="00A15524">
      <w:pPr>
        <w:pStyle w:val="Corpsdetexte"/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  <w:r>
        <w:rPr>
          <w:rFonts w:ascii="Kigelia" w:hAnsi="Kigelia" w:cs="Kigelia"/>
          <w:sz w:val="24"/>
          <w:szCs w:val="24"/>
          <w:lang w:val="fr-CA"/>
        </w:rPr>
        <w:t xml:space="preserve">La fermeture de la réunion est constatée à </w:t>
      </w:r>
      <w:r w:rsidRPr="00A15524">
        <w:rPr>
          <w:rFonts w:ascii="Kigelia" w:hAnsi="Kigelia" w:cs="Kigelia"/>
          <w:color w:val="FF0000"/>
          <w:sz w:val="24"/>
          <w:szCs w:val="24"/>
          <w:lang w:val="fr-CA"/>
        </w:rPr>
        <w:t>88h88</w:t>
      </w:r>
    </w:p>
    <w:p w14:paraId="36A4911D" w14:textId="77777777" w:rsidR="0084664C" w:rsidRPr="000D6214" w:rsidRDefault="0084664C" w:rsidP="00D359E2">
      <w:pPr>
        <w:pStyle w:val="Corpsdetexte"/>
        <w:tabs>
          <w:tab w:val="left" w:pos="2521"/>
        </w:tabs>
        <w:ind w:left="1440"/>
        <w:rPr>
          <w:rFonts w:ascii="Kigelia" w:hAnsi="Kigelia" w:cs="Kigelia"/>
          <w:sz w:val="24"/>
          <w:szCs w:val="24"/>
          <w:lang w:val="fr-CA"/>
        </w:rPr>
      </w:pPr>
    </w:p>
    <w:p w14:paraId="3C8B3F2D" w14:textId="77777777" w:rsidR="007B22B9" w:rsidRDefault="007B22B9" w:rsidP="00D359E2">
      <w:pPr>
        <w:rPr>
          <w:rFonts w:ascii="Kigelia" w:hAnsi="Kigelia" w:cs="Kigelia"/>
        </w:rPr>
        <w:sectPr w:rsidR="007B22B9" w:rsidSect="00794CBD">
          <w:headerReference w:type="default" r:id="rId10"/>
          <w:footerReference w:type="default" r:id="rId11"/>
          <w:pgSz w:w="12240" w:h="15840"/>
          <w:pgMar w:top="720" w:right="720" w:bottom="720" w:left="720" w:header="680" w:footer="708" w:gutter="0"/>
          <w:cols w:space="708"/>
          <w:docGrid w:linePitch="360"/>
        </w:sectPr>
      </w:pPr>
    </w:p>
    <w:p w14:paraId="6E3D0976" w14:textId="77777777" w:rsidR="00B34491" w:rsidRPr="00B34491" w:rsidRDefault="00B34491" w:rsidP="001360C0">
      <w:pPr>
        <w:jc w:val="right"/>
        <w:rPr>
          <w:rFonts w:ascii="Kigelia" w:hAnsi="Kigelia" w:cs="Kigelia"/>
        </w:rPr>
      </w:pPr>
    </w:p>
    <w:p w14:paraId="4DE604EB" w14:textId="495C1FCE" w:rsidR="002958C2" w:rsidRPr="00E41F9D" w:rsidRDefault="001360C0" w:rsidP="001360C0">
      <w:pPr>
        <w:jc w:val="right"/>
        <w:rPr>
          <w:rFonts w:ascii="Kigelia" w:hAnsi="Kigelia" w:cs="Kigelia"/>
        </w:rPr>
      </w:pPr>
      <w:r w:rsidRPr="00E41F9D">
        <w:rPr>
          <w:rFonts w:ascii="Kigelia" w:hAnsi="Kigelia" w:cs="Kigelia"/>
          <w:color w:val="FF0000"/>
        </w:rPr>
        <w:t>Granby</w:t>
      </w:r>
      <w:r w:rsidRPr="00E41F9D">
        <w:rPr>
          <w:rFonts w:ascii="Kigelia" w:hAnsi="Kigelia" w:cs="Kigelia"/>
        </w:rPr>
        <w:t>, le</w:t>
      </w:r>
      <w:r w:rsidR="00E41F9D" w:rsidRPr="00E41F9D">
        <w:rPr>
          <w:rFonts w:ascii="Kigelia" w:hAnsi="Kigelia" w:cs="Kigelia"/>
        </w:rPr>
        <w:t xml:space="preserve"> </w:t>
      </w:r>
      <w:r w:rsidR="00E41F9D" w:rsidRPr="006F381E">
        <w:rPr>
          <w:rFonts w:ascii="Kigelia" w:hAnsi="Kigelia" w:cs="Kigelia"/>
          <w:color w:val="FF0000"/>
        </w:rPr>
        <w:t>JJ mois 20</w:t>
      </w:r>
      <w:r w:rsidR="006F381E" w:rsidRPr="006F381E">
        <w:rPr>
          <w:rFonts w:ascii="Kigelia" w:hAnsi="Kigelia" w:cs="Kigelia"/>
          <w:color w:val="FF0000"/>
        </w:rPr>
        <w:t>AA</w:t>
      </w:r>
    </w:p>
    <w:p w14:paraId="6DF4892B" w14:textId="77777777" w:rsidR="001360C0" w:rsidRDefault="001360C0" w:rsidP="00A95872">
      <w:pPr>
        <w:rPr>
          <w:rFonts w:ascii="Kigelia" w:hAnsi="Kigelia" w:cs="Kigelia"/>
          <w:b/>
          <w:bCs/>
        </w:rPr>
      </w:pPr>
    </w:p>
    <w:p w14:paraId="7F7539AE" w14:textId="77777777" w:rsidR="006523A9" w:rsidRDefault="006523A9" w:rsidP="002958C2">
      <w:pPr>
        <w:rPr>
          <w:rFonts w:ascii="Kigelia" w:hAnsi="Kigelia" w:cs="Kigelia"/>
          <w:b/>
          <w:bCs/>
        </w:rPr>
      </w:pPr>
    </w:p>
    <w:p w14:paraId="6850F27F" w14:textId="16A19D1C" w:rsidR="006523A9" w:rsidRPr="006515B6" w:rsidRDefault="00BE5E3B" w:rsidP="002958C2">
      <w:pPr>
        <w:rPr>
          <w:rFonts w:ascii="Kigelia" w:hAnsi="Kigelia" w:cs="Kigelia"/>
          <w:color w:val="FF0000"/>
        </w:rPr>
      </w:pPr>
      <w:r w:rsidRPr="006515B6">
        <w:rPr>
          <w:rFonts w:ascii="Kigelia" w:hAnsi="Kigelia" w:cs="Kigelia"/>
          <w:color w:val="FF0000"/>
        </w:rPr>
        <w:t>M./Mme Prénom Nom</w:t>
      </w:r>
    </w:p>
    <w:p w14:paraId="2D2546AC" w14:textId="77777777" w:rsidR="006515B6" w:rsidRPr="006515B6" w:rsidRDefault="00EC49DD" w:rsidP="002958C2">
      <w:pPr>
        <w:rPr>
          <w:rFonts w:ascii="Kigelia" w:hAnsi="Kigelia" w:cs="Kigelia"/>
          <w:color w:val="FF0000"/>
        </w:rPr>
      </w:pPr>
      <w:r w:rsidRPr="006515B6">
        <w:rPr>
          <w:rFonts w:ascii="Kigelia" w:hAnsi="Kigelia" w:cs="Kigelia"/>
          <w:color w:val="FF0000"/>
        </w:rPr>
        <w:t>Directeur/</w:t>
      </w:r>
      <w:proofErr w:type="spellStart"/>
      <w:r w:rsidRPr="006515B6">
        <w:rPr>
          <w:rFonts w:ascii="Kigelia" w:hAnsi="Kigelia" w:cs="Kigelia"/>
          <w:color w:val="FF0000"/>
        </w:rPr>
        <w:t>trice</w:t>
      </w:r>
      <w:proofErr w:type="spellEnd"/>
      <w:r w:rsidRPr="006515B6">
        <w:rPr>
          <w:rFonts w:ascii="Kigelia" w:hAnsi="Kigelia" w:cs="Kigelia"/>
          <w:color w:val="FF0000"/>
        </w:rPr>
        <w:t xml:space="preserve"> </w:t>
      </w:r>
      <w:r w:rsidR="00CE0CAC" w:rsidRPr="006515B6">
        <w:rPr>
          <w:rFonts w:ascii="Kigelia" w:hAnsi="Kigelia" w:cs="Kigelia"/>
          <w:color w:val="FF0000"/>
        </w:rPr>
        <w:t>d’établissement</w:t>
      </w:r>
    </w:p>
    <w:p w14:paraId="2BC0A038" w14:textId="14A3546A" w:rsidR="00BE5E3B" w:rsidRPr="006515B6" w:rsidRDefault="006515B6" w:rsidP="002958C2">
      <w:pPr>
        <w:rPr>
          <w:rFonts w:ascii="Kigelia" w:hAnsi="Kigelia" w:cs="Kigelia"/>
          <w:color w:val="FF0000"/>
        </w:rPr>
      </w:pPr>
      <w:r w:rsidRPr="006515B6">
        <w:rPr>
          <w:rFonts w:ascii="Kigelia" w:hAnsi="Kigelia" w:cs="Kigelia"/>
          <w:color w:val="FF0000"/>
        </w:rPr>
        <w:t xml:space="preserve">École/Centre </w:t>
      </w:r>
      <w:r w:rsidR="00EC49DD" w:rsidRPr="006515B6">
        <w:rPr>
          <w:rFonts w:ascii="Kigelia" w:hAnsi="Kigelia" w:cs="Kigelia"/>
          <w:color w:val="FF0000"/>
        </w:rPr>
        <w:t>école Lorem I</w:t>
      </w:r>
      <w:r w:rsidR="00747414" w:rsidRPr="006515B6">
        <w:rPr>
          <w:rFonts w:ascii="Kigelia" w:hAnsi="Kigelia" w:cs="Kigelia"/>
          <w:color w:val="FF0000"/>
        </w:rPr>
        <w:t>psum</w:t>
      </w:r>
    </w:p>
    <w:p w14:paraId="26EE15FD" w14:textId="57950E93" w:rsidR="006515B6" w:rsidRPr="006515B6" w:rsidRDefault="006515B6" w:rsidP="002958C2">
      <w:pPr>
        <w:rPr>
          <w:rFonts w:ascii="Kigelia" w:hAnsi="Kigelia" w:cs="Kigelia"/>
          <w:color w:val="FF0000"/>
        </w:rPr>
      </w:pPr>
      <w:r w:rsidRPr="006515B6">
        <w:rPr>
          <w:rFonts w:ascii="Kigelia" w:hAnsi="Kigelia" w:cs="Kigelia"/>
          <w:color w:val="FF0000"/>
        </w:rPr>
        <w:t>Centre de service scolaire du Val-des-Cerfs</w:t>
      </w:r>
    </w:p>
    <w:p w14:paraId="6D1C7CAF" w14:textId="77777777" w:rsidR="006523A9" w:rsidRDefault="006523A9" w:rsidP="002958C2">
      <w:pPr>
        <w:rPr>
          <w:rFonts w:ascii="Kigelia" w:hAnsi="Kigelia" w:cs="Kigelia"/>
          <w:b/>
          <w:bCs/>
        </w:rPr>
      </w:pPr>
    </w:p>
    <w:p w14:paraId="7E853A98" w14:textId="77777777" w:rsidR="006523A9" w:rsidRDefault="006523A9" w:rsidP="002958C2">
      <w:pPr>
        <w:rPr>
          <w:rFonts w:ascii="Kigelia" w:hAnsi="Kigelia" w:cs="Kigelia"/>
          <w:b/>
          <w:bCs/>
        </w:rPr>
      </w:pPr>
    </w:p>
    <w:p w14:paraId="79487361" w14:textId="78E82FF8" w:rsidR="00A95872" w:rsidRPr="00A95872" w:rsidRDefault="002958C2" w:rsidP="002958C2">
      <w:pPr>
        <w:rPr>
          <w:rFonts w:ascii="Kigelia" w:hAnsi="Kigelia" w:cs="Kigelia"/>
          <w:b/>
          <w:bCs/>
        </w:rPr>
      </w:pPr>
      <w:r>
        <w:rPr>
          <w:rFonts w:ascii="Kigelia" w:hAnsi="Kigelia" w:cs="Kigelia"/>
          <w:b/>
          <w:bCs/>
        </w:rPr>
        <w:t xml:space="preserve">Objet : </w:t>
      </w:r>
      <w:r w:rsidR="00A95872" w:rsidRPr="00A95872">
        <w:rPr>
          <w:rFonts w:ascii="Kigelia" w:hAnsi="Kigelia" w:cs="Kigelia"/>
          <w:b/>
          <w:bCs/>
        </w:rPr>
        <w:t>Recommandation du CPE</w:t>
      </w:r>
      <w:r w:rsidRPr="00450979">
        <w:rPr>
          <w:rFonts w:ascii="Kigelia" w:hAnsi="Kigelia" w:cs="Kigelia"/>
          <w:b/>
          <w:bCs/>
        </w:rPr>
        <w:t xml:space="preserve"> </w:t>
      </w:r>
      <w:r w:rsidRPr="002958C2">
        <w:rPr>
          <w:rFonts w:ascii="Kigelia" w:hAnsi="Kigelia" w:cs="Kigelia"/>
          <w:b/>
          <w:bCs/>
          <w:color w:val="FF0000"/>
        </w:rPr>
        <w:t>au sujet de …</w:t>
      </w:r>
    </w:p>
    <w:p w14:paraId="56C40206" w14:textId="72D332FD" w:rsidR="002958C2" w:rsidRDefault="002958C2" w:rsidP="00A95872">
      <w:pPr>
        <w:rPr>
          <w:rFonts w:ascii="Kigelia" w:hAnsi="Kigelia" w:cs="Kigelia"/>
        </w:rPr>
      </w:pPr>
    </w:p>
    <w:p w14:paraId="3E7D277E" w14:textId="47E0A508" w:rsidR="00A95872" w:rsidRDefault="00A95872" w:rsidP="00A95872">
      <w:pPr>
        <w:rPr>
          <w:rFonts w:ascii="Kigelia" w:hAnsi="Kigelia" w:cs="Kigelia"/>
        </w:rPr>
      </w:pPr>
      <w:r w:rsidRPr="00A95872">
        <w:rPr>
          <w:rFonts w:ascii="Kigelia" w:hAnsi="Kigelia" w:cs="Kigelia"/>
          <w:color w:val="FF0000"/>
        </w:rPr>
        <w:t>Madame/Monsieur</w:t>
      </w:r>
      <w:r w:rsidR="00CF12B3">
        <w:rPr>
          <w:rFonts w:ascii="Kigelia" w:hAnsi="Kigelia" w:cs="Kigelia"/>
        </w:rPr>
        <w:t xml:space="preserve"> </w:t>
      </w:r>
      <w:r w:rsidR="007568CF" w:rsidRPr="007568CF">
        <w:rPr>
          <w:rFonts w:ascii="Kigelia" w:hAnsi="Kigelia" w:cs="Kigelia"/>
          <w:color w:val="FF0000"/>
        </w:rPr>
        <w:t>Nom</w:t>
      </w:r>
      <w:r w:rsidRPr="00A95872">
        <w:rPr>
          <w:rFonts w:ascii="Kigelia" w:hAnsi="Kigelia" w:cs="Kigelia"/>
        </w:rPr>
        <w:t>,</w:t>
      </w:r>
    </w:p>
    <w:p w14:paraId="6A0408D6" w14:textId="77777777" w:rsidR="00CF12B3" w:rsidRPr="00A95872" w:rsidRDefault="00CF12B3" w:rsidP="00A95872">
      <w:pPr>
        <w:rPr>
          <w:rFonts w:ascii="Kigelia" w:hAnsi="Kigelia" w:cs="Kigelia"/>
        </w:rPr>
      </w:pPr>
    </w:p>
    <w:p w14:paraId="6260D3CE" w14:textId="52F8CEB6" w:rsidR="00A95872" w:rsidRDefault="00A95872" w:rsidP="00221891">
      <w:pPr>
        <w:spacing w:line="288" w:lineRule="auto"/>
        <w:jc w:val="both"/>
        <w:rPr>
          <w:rFonts w:ascii="Kigelia" w:hAnsi="Kigelia" w:cs="Kigelia"/>
        </w:rPr>
      </w:pPr>
      <w:r w:rsidRPr="00A95872">
        <w:rPr>
          <w:rFonts w:ascii="Kigelia" w:hAnsi="Kigelia" w:cs="Kigelia"/>
        </w:rPr>
        <w:t>À la suite de la réunion du</w:t>
      </w:r>
      <w:r w:rsidR="009E63F7">
        <w:rPr>
          <w:rFonts w:ascii="Kigelia" w:hAnsi="Kigelia" w:cs="Kigelia"/>
        </w:rPr>
        <w:t xml:space="preserve"> Comité de participation des enseignants du</w:t>
      </w:r>
      <w:r w:rsidRPr="00A95872">
        <w:rPr>
          <w:rFonts w:ascii="Kigelia" w:hAnsi="Kigelia" w:cs="Kigelia"/>
        </w:rPr>
        <w:t xml:space="preserve"> </w:t>
      </w:r>
      <w:r w:rsidR="006A742F" w:rsidRPr="00CF12B3">
        <w:rPr>
          <w:rFonts w:ascii="Kigelia" w:hAnsi="Kigelia" w:cs="Kigelia"/>
          <w:color w:val="FF0000"/>
        </w:rPr>
        <w:t xml:space="preserve">JJ </w:t>
      </w:r>
      <w:r w:rsidR="00CF12B3" w:rsidRPr="00CF12B3">
        <w:rPr>
          <w:rFonts w:ascii="Kigelia" w:hAnsi="Kigelia" w:cs="Kigelia"/>
          <w:color w:val="FF0000"/>
        </w:rPr>
        <w:t>mois 20AA</w:t>
      </w:r>
      <w:r w:rsidRPr="00A95872">
        <w:rPr>
          <w:rFonts w:ascii="Kigelia" w:hAnsi="Kigelia" w:cs="Kigelia"/>
        </w:rPr>
        <w:t xml:space="preserve">, en réponse à la consultation </w:t>
      </w:r>
      <w:r w:rsidR="00221891" w:rsidRPr="009E63F7">
        <w:rPr>
          <w:rFonts w:ascii="Kigelia" w:hAnsi="Kigelia" w:cs="Kigelia"/>
          <w:color w:val="FF0000"/>
        </w:rPr>
        <w:t>au</w:t>
      </w:r>
      <w:r w:rsidRPr="00A95872">
        <w:rPr>
          <w:rFonts w:ascii="Kigelia" w:hAnsi="Kigelia" w:cs="Kigelia"/>
          <w:color w:val="FF0000"/>
        </w:rPr>
        <w:t xml:space="preserve"> sujet </w:t>
      </w:r>
      <w:r w:rsidR="00882EFA">
        <w:rPr>
          <w:rFonts w:ascii="Kigelia" w:hAnsi="Kigelia" w:cs="Kigelia"/>
          <w:color w:val="FF0000"/>
        </w:rPr>
        <w:t>de l</w:t>
      </w:r>
      <w:r w:rsidR="00882EFA" w:rsidRPr="00882EFA">
        <w:rPr>
          <w:rFonts w:ascii="Kigelia" w:hAnsi="Kigelia" w:cs="Kigelia"/>
          <w:color w:val="FF0000"/>
        </w:rPr>
        <w:t>’élaboration et la modification des règlements de l’école</w:t>
      </w:r>
      <w:r w:rsidR="00882EFA">
        <w:rPr>
          <w:rFonts w:ascii="Kigelia" w:hAnsi="Kigelia" w:cs="Kigelia"/>
          <w:color w:val="FF0000"/>
        </w:rPr>
        <w:t xml:space="preserve"> </w:t>
      </w:r>
      <w:r w:rsidR="00FB6E3B">
        <w:rPr>
          <w:rFonts w:ascii="Kigelia" w:hAnsi="Kigelia" w:cs="Kigelia"/>
        </w:rPr>
        <w:t xml:space="preserve">qui apparaissait au point </w:t>
      </w:r>
      <w:r w:rsidR="00255A8A" w:rsidRPr="009E63F7">
        <w:rPr>
          <w:rFonts w:ascii="Kigelia" w:hAnsi="Kigelia" w:cs="Kigelia"/>
          <w:color w:val="FF0000"/>
        </w:rPr>
        <w:t xml:space="preserve">5.1 </w:t>
      </w:r>
      <w:r w:rsidR="00255A8A">
        <w:rPr>
          <w:rFonts w:ascii="Kigelia" w:hAnsi="Kigelia" w:cs="Kigelia"/>
        </w:rPr>
        <w:t>de l’ordre du jour</w:t>
      </w:r>
      <w:r w:rsidR="009E63F7">
        <w:rPr>
          <w:rFonts w:ascii="Kigelia" w:hAnsi="Kigelia" w:cs="Kigelia"/>
        </w:rPr>
        <w:t xml:space="preserve"> de notre réunion</w:t>
      </w:r>
      <w:r w:rsidR="00CA2F1A">
        <w:rPr>
          <w:rFonts w:ascii="Kigelia" w:hAnsi="Kigelia" w:cs="Kigelia"/>
        </w:rPr>
        <w:t xml:space="preserve"> et en référence à la </w:t>
      </w:r>
      <w:r w:rsidR="00CA2F1A" w:rsidRPr="00467DB7">
        <w:rPr>
          <w:rFonts w:ascii="Kigelia" w:hAnsi="Kigelia" w:cs="Kigelia"/>
          <w:color w:val="FF0000"/>
        </w:rPr>
        <w:t>clause 4-2.11</w:t>
      </w:r>
      <w:r w:rsidR="00467DB7" w:rsidRPr="00467DB7">
        <w:rPr>
          <w:rFonts w:ascii="Kigelia" w:hAnsi="Kigelia" w:cs="Kigelia"/>
          <w:color w:val="FF0000"/>
        </w:rPr>
        <w:t xml:space="preserve"> de l’Entente locale</w:t>
      </w:r>
      <w:r w:rsidR="009B2426" w:rsidRPr="00467DB7">
        <w:rPr>
          <w:rFonts w:ascii="Kigelia" w:hAnsi="Kigelia" w:cs="Kigelia"/>
        </w:rPr>
        <w:t>,</w:t>
      </w:r>
      <w:r w:rsidR="009B2426" w:rsidRPr="00467DB7">
        <w:rPr>
          <w:rFonts w:ascii="Kigelia" w:hAnsi="Kigelia" w:cs="Kigelia"/>
          <w:color w:val="FF0000"/>
        </w:rPr>
        <w:t xml:space="preserve"> </w:t>
      </w:r>
      <w:r w:rsidR="009B2426">
        <w:rPr>
          <w:rFonts w:ascii="Kigelia" w:hAnsi="Kigelia" w:cs="Kigelia"/>
        </w:rPr>
        <w:t xml:space="preserve">le CPE vous fait la recommandation suivante : </w:t>
      </w:r>
    </w:p>
    <w:p w14:paraId="4757BA0F" w14:textId="77777777" w:rsidR="009B2426" w:rsidRDefault="009B2426" w:rsidP="00221891">
      <w:pPr>
        <w:spacing w:line="288" w:lineRule="auto"/>
        <w:jc w:val="both"/>
        <w:rPr>
          <w:rFonts w:ascii="Kigelia" w:hAnsi="Kigelia" w:cs="Kigelia"/>
        </w:rPr>
      </w:pPr>
    </w:p>
    <w:p w14:paraId="3F95A346" w14:textId="5F3780F6" w:rsidR="009B2426" w:rsidRPr="009B2426" w:rsidRDefault="009B2426" w:rsidP="00221891">
      <w:pPr>
        <w:spacing w:line="288" w:lineRule="auto"/>
        <w:jc w:val="both"/>
        <w:rPr>
          <w:rFonts w:ascii="Kigelia" w:hAnsi="Kigelia" w:cs="Kigelia"/>
          <w:i/>
          <w:iCs/>
          <w:color w:val="FF0000"/>
        </w:rPr>
      </w:pPr>
      <w:r>
        <w:rPr>
          <w:rFonts w:ascii="Kigelia" w:hAnsi="Kigelia" w:cs="Kigelia"/>
          <w:i/>
          <w:iCs/>
          <w:color w:val="FF0000"/>
        </w:rPr>
        <w:t>Inscrire la recommandation tel qu’elle apparaît à votre procès-verbal. Nul besoin de préciser qui a été le proposeur ou l’appuyeur.</w:t>
      </w:r>
      <w:r w:rsidR="0080787E">
        <w:rPr>
          <w:rFonts w:ascii="Kigelia" w:hAnsi="Kigelia" w:cs="Kigelia"/>
          <w:i/>
          <w:iCs/>
          <w:color w:val="FF0000"/>
        </w:rPr>
        <w:t xml:space="preserve"> Une fois qu’elle est adoptée, c’est une décision du CPE.</w:t>
      </w:r>
    </w:p>
    <w:p w14:paraId="3D37B3A4" w14:textId="77777777" w:rsidR="009B2426" w:rsidRPr="00A95872" w:rsidRDefault="009B2426" w:rsidP="00221891">
      <w:pPr>
        <w:spacing w:line="288" w:lineRule="auto"/>
        <w:jc w:val="both"/>
        <w:rPr>
          <w:rFonts w:ascii="Kigelia" w:hAnsi="Kigelia" w:cs="Kigelia"/>
        </w:rPr>
      </w:pPr>
    </w:p>
    <w:p w14:paraId="37AA672B" w14:textId="1779C9CC" w:rsidR="00A95872" w:rsidRDefault="00A95872" w:rsidP="00221891">
      <w:pPr>
        <w:spacing w:line="288" w:lineRule="auto"/>
        <w:jc w:val="both"/>
        <w:rPr>
          <w:rFonts w:ascii="Kigelia" w:hAnsi="Kigelia" w:cs="Kigelia"/>
        </w:rPr>
      </w:pPr>
      <w:r w:rsidRPr="00A95872">
        <w:rPr>
          <w:rFonts w:ascii="Kigelia" w:hAnsi="Kigelia" w:cs="Kigelia"/>
        </w:rPr>
        <w:t xml:space="preserve">Le CPE apprécierait connaître votre réponse en regard de cette recommandation. </w:t>
      </w:r>
      <w:r w:rsidR="000D3054">
        <w:rPr>
          <w:rFonts w:ascii="Kigelia" w:hAnsi="Kigelia" w:cs="Kigelia"/>
        </w:rPr>
        <w:t xml:space="preserve">En accord avec la clause 4-2.15 de l’Entente locale, </w:t>
      </w:r>
      <w:r w:rsidR="00364C6F">
        <w:rPr>
          <w:rFonts w:ascii="Kigelia" w:hAnsi="Kigelia" w:cs="Kigelia"/>
        </w:rPr>
        <w:t>nous nous attendons à ce que, dans un délai raisonnable, vous étudiez notre recommandation</w:t>
      </w:r>
      <w:r w:rsidR="002B2DDA">
        <w:rPr>
          <w:rFonts w:ascii="Kigelia" w:hAnsi="Kigelia" w:cs="Kigelia"/>
        </w:rPr>
        <w:t xml:space="preserve"> et que vous nous informiez des décisions prises et</w:t>
      </w:r>
      <w:r w:rsidR="00AC4EF3">
        <w:rPr>
          <w:rFonts w:ascii="Kigelia" w:hAnsi="Kigelia" w:cs="Kigelia"/>
        </w:rPr>
        <w:t>,</w:t>
      </w:r>
      <w:r w:rsidR="002B2DDA">
        <w:rPr>
          <w:rFonts w:ascii="Kigelia" w:hAnsi="Kigelia" w:cs="Kigelia"/>
        </w:rPr>
        <w:t xml:space="preserve"> en cas de refus, des motifs.</w:t>
      </w:r>
      <w:r w:rsidR="00BE5AFC">
        <w:rPr>
          <w:rFonts w:ascii="Kigelia" w:hAnsi="Kigelia" w:cs="Kigelia"/>
        </w:rPr>
        <w:t xml:space="preserve"> </w:t>
      </w:r>
      <w:r w:rsidRPr="00A95872">
        <w:rPr>
          <w:rFonts w:ascii="Kigelia" w:hAnsi="Kigelia" w:cs="Kigelia"/>
        </w:rPr>
        <w:t xml:space="preserve">À défaut d’une réponse écrite de votre part dans les </w:t>
      </w:r>
      <w:r w:rsidRPr="00DF36B2">
        <w:rPr>
          <w:rFonts w:ascii="Kigelia" w:hAnsi="Kigelia" w:cs="Kigelia"/>
          <w:color w:val="FF0000"/>
        </w:rPr>
        <w:t xml:space="preserve">dix (10) </w:t>
      </w:r>
      <w:r w:rsidRPr="00A95872">
        <w:rPr>
          <w:rFonts w:ascii="Kigelia" w:hAnsi="Kigelia" w:cs="Kigelia"/>
        </w:rPr>
        <w:t xml:space="preserve">jours ouvrables, nous comprendrons que vous acquiescez à notre recommandation. </w:t>
      </w:r>
    </w:p>
    <w:p w14:paraId="04AD2CB8" w14:textId="77777777" w:rsidR="00DF36B2" w:rsidRPr="00A95872" w:rsidRDefault="00DF36B2" w:rsidP="00221891">
      <w:pPr>
        <w:spacing w:line="288" w:lineRule="auto"/>
        <w:jc w:val="both"/>
        <w:rPr>
          <w:rFonts w:ascii="Kigelia" w:hAnsi="Kigelia" w:cs="Kigelia"/>
        </w:rPr>
      </w:pPr>
    </w:p>
    <w:p w14:paraId="1F44B497" w14:textId="77777777" w:rsidR="00A95872" w:rsidRPr="00A95872" w:rsidRDefault="00A95872" w:rsidP="00221891">
      <w:pPr>
        <w:spacing w:line="288" w:lineRule="auto"/>
        <w:rPr>
          <w:rFonts w:ascii="Kigelia" w:hAnsi="Kigelia" w:cs="Kigelia"/>
        </w:rPr>
      </w:pPr>
      <w:r w:rsidRPr="00A95872">
        <w:rPr>
          <w:rFonts w:ascii="Kigelia" w:hAnsi="Kigelia" w:cs="Kigelia"/>
        </w:rPr>
        <w:t xml:space="preserve">Nous vous remercions de votre collaboration et nous vous prions d’agréer nos meilleures salutations. </w:t>
      </w:r>
    </w:p>
    <w:p w14:paraId="4A7C0952" w14:textId="77777777" w:rsidR="009767C0" w:rsidRDefault="009767C0" w:rsidP="00221891">
      <w:pPr>
        <w:spacing w:line="288" w:lineRule="auto"/>
        <w:rPr>
          <w:rFonts w:ascii="Kigelia" w:hAnsi="Kigelia" w:cs="Kigelia"/>
        </w:rPr>
      </w:pPr>
    </w:p>
    <w:p w14:paraId="1D0731F7" w14:textId="77777777" w:rsidR="002F2A14" w:rsidRDefault="002F2A14" w:rsidP="00221891">
      <w:pPr>
        <w:spacing w:line="288" w:lineRule="auto"/>
        <w:rPr>
          <w:rFonts w:ascii="Kigelia" w:hAnsi="Kigelia" w:cs="Kigelia"/>
        </w:rPr>
      </w:pPr>
    </w:p>
    <w:p w14:paraId="467A55B9" w14:textId="77777777" w:rsidR="0059000C" w:rsidRPr="00CE5FA1" w:rsidRDefault="0059000C" w:rsidP="0059000C">
      <w:pPr>
        <w:spacing w:line="288" w:lineRule="auto"/>
        <w:rPr>
          <w:rFonts w:ascii="Kigelia" w:hAnsi="Kigelia" w:cs="Kigelia"/>
          <w:i/>
          <w:iCs/>
          <w:color w:val="FF0000"/>
        </w:rPr>
      </w:pPr>
      <w:r w:rsidRPr="00CE5FA1">
        <w:rPr>
          <w:rFonts w:ascii="Kigelia" w:hAnsi="Kigelia" w:cs="Kigelia"/>
          <w:i/>
          <w:iCs/>
          <w:color w:val="FF0000"/>
        </w:rPr>
        <w:t>Signature de la présidence du CPE</w:t>
      </w:r>
    </w:p>
    <w:p w14:paraId="42628409" w14:textId="660C4FB3" w:rsidR="00941D30" w:rsidRPr="00941D30" w:rsidRDefault="00941D30" w:rsidP="0059000C">
      <w:pPr>
        <w:spacing w:line="288" w:lineRule="auto"/>
        <w:rPr>
          <w:rFonts w:ascii="Kigelia" w:hAnsi="Kigelia" w:cs="Kigelia"/>
          <w:u w:val="single"/>
        </w:rPr>
      </w:pPr>
      <w:r>
        <w:rPr>
          <w:rFonts w:ascii="Kigelia" w:hAnsi="Kigelia" w:cs="Kigelia"/>
          <w:u w:val="single"/>
        </w:rPr>
        <w:tab/>
      </w:r>
      <w:r>
        <w:rPr>
          <w:rFonts w:ascii="Kigelia" w:hAnsi="Kigelia" w:cs="Kigelia"/>
          <w:u w:val="single"/>
        </w:rPr>
        <w:tab/>
      </w:r>
      <w:r>
        <w:rPr>
          <w:rFonts w:ascii="Kigelia" w:hAnsi="Kigelia" w:cs="Kigelia"/>
          <w:u w:val="single"/>
        </w:rPr>
        <w:tab/>
      </w:r>
      <w:r>
        <w:rPr>
          <w:rFonts w:ascii="Kigelia" w:hAnsi="Kigelia" w:cs="Kigelia"/>
          <w:u w:val="single"/>
        </w:rPr>
        <w:tab/>
      </w:r>
      <w:r>
        <w:rPr>
          <w:rFonts w:ascii="Kigelia" w:hAnsi="Kigelia" w:cs="Kigelia"/>
          <w:u w:val="single"/>
        </w:rPr>
        <w:tab/>
      </w:r>
    </w:p>
    <w:p w14:paraId="5E377099" w14:textId="6E9E1A44" w:rsidR="0059000C" w:rsidRPr="00A95872" w:rsidRDefault="0059000C" w:rsidP="0059000C">
      <w:pPr>
        <w:spacing w:line="288" w:lineRule="auto"/>
        <w:rPr>
          <w:rFonts w:ascii="Kigelia" w:hAnsi="Kigelia" w:cs="Kigelia"/>
        </w:rPr>
      </w:pPr>
      <w:r w:rsidRPr="00A95872">
        <w:rPr>
          <w:rFonts w:ascii="Kigelia" w:hAnsi="Kigelia" w:cs="Kigelia"/>
        </w:rPr>
        <w:t xml:space="preserve">Signature </w:t>
      </w:r>
    </w:p>
    <w:p w14:paraId="0FE787FC" w14:textId="77777777" w:rsidR="0059000C" w:rsidRDefault="0059000C" w:rsidP="0059000C">
      <w:pPr>
        <w:spacing w:line="288" w:lineRule="auto"/>
        <w:rPr>
          <w:rFonts w:ascii="Kigelia" w:hAnsi="Kigelia" w:cs="Kigelia"/>
        </w:rPr>
      </w:pPr>
    </w:p>
    <w:p w14:paraId="40587F53" w14:textId="77777777" w:rsidR="0059000C" w:rsidRPr="00A95872" w:rsidRDefault="0059000C" w:rsidP="0059000C">
      <w:pPr>
        <w:spacing w:line="288" w:lineRule="auto"/>
        <w:rPr>
          <w:rFonts w:ascii="Kigelia" w:hAnsi="Kigelia" w:cs="Kigelia"/>
          <w:color w:val="FF0000"/>
        </w:rPr>
      </w:pPr>
      <w:r>
        <w:rPr>
          <w:rFonts w:ascii="Kigelia" w:hAnsi="Kigelia" w:cs="Kigelia"/>
          <w:color w:val="FF0000"/>
        </w:rPr>
        <w:t>Prénom Nom</w:t>
      </w:r>
    </w:p>
    <w:p w14:paraId="1E197682" w14:textId="77777777" w:rsidR="0059000C" w:rsidRDefault="0059000C" w:rsidP="0059000C">
      <w:pPr>
        <w:spacing w:line="288" w:lineRule="auto"/>
        <w:rPr>
          <w:rFonts w:ascii="Kigelia" w:hAnsi="Kigelia" w:cs="Kigelia"/>
        </w:rPr>
      </w:pPr>
      <w:r w:rsidRPr="00A95872">
        <w:rPr>
          <w:rFonts w:ascii="Kigelia" w:hAnsi="Kigelia" w:cs="Kigelia"/>
        </w:rPr>
        <w:t xml:space="preserve">Présidence du </w:t>
      </w:r>
      <w:r>
        <w:rPr>
          <w:rFonts w:ascii="Kigelia" w:hAnsi="Kigelia" w:cs="Kigelia"/>
        </w:rPr>
        <w:t>Comité de participation des enseignants</w:t>
      </w:r>
    </w:p>
    <w:p w14:paraId="62ADF419" w14:textId="77777777" w:rsidR="0059000C" w:rsidRDefault="0059000C" w:rsidP="00221891">
      <w:pPr>
        <w:spacing w:line="288" w:lineRule="auto"/>
        <w:rPr>
          <w:rFonts w:ascii="Kigelia" w:hAnsi="Kigelia" w:cs="Kigelia"/>
        </w:rPr>
      </w:pPr>
    </w:p>
    <w:p w14:paraId="3C7E1AEB" w14:textId="77777777" w:rsidR="00F96045" w:rsidRDefault="00F96045" w:rsidP="00221891">
      <w:pPr>
        <w:spacing w:line="288" w:lineRule="auto"/>
        <w:rPr>
          <w:rFonts w:ascii="Kigelia" w:hAnsi="Kigelia" w:cs="Kigelia"/>
        </w:rPr>
        <w:sectPr w:rsidR="00F96045" w:rsidSect="00F96045">
          <w:headerReference w:type="default" r:id="rId12"/>
          <w:footerReference w:type="default" r:id="rId13"/>
          <w:pgSz w:w="12240" w:h="15840"/>
          <w:pgMar w:top="720" w:right="720" w:bottom="720" w:left="720" w:header="680" w:footer="708" w:gutter="0"/>
          <w:cols w:space="708"/>
          <w:docGrid w:linePitch="360"/>
        </w:sectPr>
      </w:pPr>
    </w:p>
    <w:p w14:paraId="21D2AF56" w14:textId="77777777" w:rsidR="00B34491" w:rsidRPr="00B34491" w:rsidRDefault="00B34491" w:rsidP="000E2E2C">
      <w:pPr>
        <w:jc w:val="right"/>
        <w:rPr>
          <w:rFonts w:ascii="Kigelia" w:hAnsi="Kigelia" w:cs="Kigelia"/>
        </w:rPr>
      </w:pPr>
    </w:p>
    <w:p w14:paraId="7C543BAB" w14:textId="462C0543" w:rsidR="000E2E2C" w:rsidRPr="00E41F9D" w:rsidRDefault="000E2E2C" w:rsidP="000E2E2C">
      <w:pPr>
        <w:jc w:val="right"/>
        <w:rPr>
          <w:rFonts w:ascii="Kigelia" w:hAnsi="Kigelia" w:cs="Kigelia"/>
        </w:rPr>
      </w:pPr>
      <w:r w:rsidRPr="00E41F9D">
        <w:rPr>
          <w:rFonts w:ascii="Kigelia" w:hAnsi="Kigelia" w:cs="Kigelia"/>
          <w:color w:val="FF0000"/>
        </w:rPr>
        <w:t>Granby</w:t>
      </w:r>
      <w:r w:rsidRPr="00E41F9D">
        <w:rPr>
          <w:rFonts w:ascii="Kigelia" w:hAnsi="Kigelia" w:cs="Kigelia"/>
        </w:rPr>
        <w:t xml:space="preserve">, le </w:t>
      </w:r>
      <w:r w:rsidRPr="006F381E">
        <w:rPr>
          <w:rFonts w:ascii="Kigelia" w:hAnsi="Kigelia" w:cs="Kigelia"/>
          <w:color w:val="FF0000"/>
        </w:rPr>
        <w:t>JJ mois 20AA</w:t>
      </w:r>
    </w:p>
    <w:p w14:paraId="19C381B8" w14:textId="77777777" w:rsidR="000E2E2C" w:rsidRPr="00B34491" w:rsidRDefault="000E2E2C" w:rsidP="00B34491">
      <w:pPr>
        <w:rPr>
          <w:rFonts w:ascii="Kigelia" w:hAnsi="Kigelia" w:cs="Kigelia"/>
        </w:rPr>
      </w:pPr>
    </w:p>
    <w:p w14:paraId="4EA45416" w14:textId="77777777" w:rsidR="002413CD" w:rsidRPr="00B34491" w:rsidRDefault="002413CD" w:rsidP="00B34491">
      <w:pPr>
        <w:rPr>
          <w:rFonts w:ascii="Kigelia" w:hAnsi="Kigelia" w:cs="Kigelia"/>
        </w:rPr>
      </w:pPr>
    </w:p>
    <w:p w14:paraId="001338D0" w14:textId="77777777" w:rsidR="002413CD" w:rsidRPr="006515B6" w:rsidRDefault="002413CD" w:rsidP="002413CD">
      <w:pPr>
        <w:rPr>
          <w:rFonts w:ascii="Kigelia" w:hAnsi="Kigelia" w:cs="Kigelia"/>
          <w:color w:val="FF0000"/>
        </w:rPr>
      </w:pPr>
      <w:r w:rsidRPr="006515B6">
        <w:rPr>
          <w:rFonts w:ascii="Kigelia" w:hAnsi="Kigelia" w:cs="Kigelia"/>
          <w:color w:val="FF0000"/>
        </w:rPr>
        <w:t>M./Mme Prénom Nom</w:t>
      </w:r>
    </w:p>
    <w:p w14:paraId="7C773AA2" w14:textId="77777777" w:rsidR="002413CD" w:rsidRPr="006515B6" w:rsidRDefault="002413CD" w:rsidP="002413CD">
      <w:pPr>
        <w:rPr>
          <w:rFonts w:ascii="Kigelia" w:hAnsi="Kigelia" w:cs="Kigelia"/>
          <w:color w:val="FF0000"/>
        </w:rPr>
      </w:pPr>
      <w:r w:rsidRPr="006515B6">
        <w:rPr>
          <w:rFonts w:ascii="Kigelia" w:hAnsi="Kigelia" w:cs="Kigelia"/>
          <w:color w:val="FF0000"/>
        </w:rPr>
        <w:t>Directeur/</w:t>
      </w:r>
      <w:proofErr w:type="spellStart"/>
      <w:r w:rsidRPr="006515B6">
        <w:rPr>
          <w:rFonts w:ascii="Kigelia" w:hAnsi="Kigelia" w:cs="Kigelia"/>
          <w:color w:val="FF0000"/>
        </w:rPr>
        <w:t>trice</w:t>
      </w:r>
      <w:proofErr w:type="spellEnd"/>
      <w:r w:rsidRPr="006515B6">
        <w:rPr>
          <w:rFonts w:ascii="Kigelia" w:hAnsi="Kigelia" w:cs="Kigelia"/>
          <w:color w:val="FF0000"/>
        </w:rPr>
        <w:t xml:space="preserve"> d’établissement</w:t>
      </w:r>
    </w:p>
    <w:p w14:paraId="0511461A" w14:textId="77777777" w:rsidR="002413CD" w:rsidRPr="006515B6" w:rsidRDefault="002413CD" w:rsidP="002413CD">
      <w:pPr>
        <w:rPr>
          <w:rFonts w:ascii="Kigelia" w:hAnsi="Kigelia" w:cs="Kigelia"/>
          <w:color w:val="FF0000"/>
        </w:rPr>
      </w:pPr>
      <w:r w:rsidRPr="006515B6">
        <w:rPr>
          <w:rFonts w:ascii="Kigelia" w:hAnsi="Kigelia" w:cs="Kigelia"/>
          <w:color w:val="FF0000"/>
        </w:rPr>
        <w:t>École/Centre école Lorem Ipsum</w:t>
      </w:r>
    </w:p>
    <w:p w14:paraId="02BB0E45" w14:textId="77777777" w:rsidR="002413CD" w:rsidRPr="006515B6" w:rsidRDefault="002413CD" w:rsidP="002413CD">
      <w:pPr>
        <w:rPr>
          <w:rFonts w:ascii="Kigelia" w:hAnsi="Kigelia" w:cs="Kigelia"/>
          <w:color w:val="FF0000"/>
        </w:rPr>
      </w:pPr>
      <w:r w:rsidRPr="006515B6">
        <w:rPr>
          <w:rFonts w:ascii="Kigelia" w:hAnsi="Kigelia" w:cs="Kigelia"/>
          <w:color w:val="FF0000"/>
        </w:rPr>
        <w:t>Centre de service scolaire du Val-des-Cerfs</w:t>
      </w:r>
    </w:p>
    <w:p w14:paraId="5D1F10BB" w14:textId="77777777" w:rsidR="002413CD" w:rsidRDefault="002413CD" w:rsidP="002413CD">
      <w:pPr>
        <w:rPr>
          <w:rFonts w:ascii="Kigelia" w:hAnsi="Kigelia" w:cs="Kigelia"/>
          <w:b/>
          <w:bCs/>
        </w:rPr>
      </w:pPr>
    </w:p>
    <w:p w14:paraId="0BD1C176" w14:textId="77777777" w:rsidR="002413CD" w:rsidRDefault="002413CD" w:rsidP="002413CD">
      <w:pPr>
        <w:rPr>
          <w:rFonts w:ascii="Kigelia" w:hAnsi="Kigelia" w:cs="Kigelia"/>
          <w:b/>
          <w:bCs/>
        </w:rPr>
      </w:pPr>
    </w:p>
    <w:p w14:paraId="08F78916" w14:textId="215B8B57" w:rsidR="002413CD" w:rsidRPr="00A95872" w:rsidRDefault="002413CD" w:rsidP="002413CD">
      <w:pPr>
        <w:rPr>
          <w:rFonts w:ascii="Kigelia" w:hAnsi="Kigelia" w:cs="Kigelia"/>
          <w:b/>
          <w:bCs/>
        </w:rPr>
      </w:pPr>
      <w:r>
        <w:rPr>
          <w:rFonts w:ascii="Kigelia" w:hAnsi="Kigelia" w:cs="Kigelia"/>
          <w:b/>
          <w:bCs/>
        </w:rPr>
        <w:t xml:space="preserve">Objet : </w:t>
      </w:r>
      <w:r w:rsidR="00450979" w:rsidRPr="00450979">
        <w:rPr>
          <w:rFonts w:ascii="Kigelia" w:hAnsi="Kigelia" w:cs="Kigelia"/>
          <w:b/>
          <w:bCs/>
        </w:rPr>
        <w:t>Absence de consultation</w:t>
      </w:r>
      <w:r w:rsidRPr="00A95872">
        <w:rPr>
          <w:rFonts w:ascii="Kigelia" w:hAnsi="Kigelia" w:cs="Kigelia"/>
          <w:b/>
          <w:bCs/>
        </w:rPr>
        <w:t xml:space="preserve"> du CPE</w:t>
      </w:r>
      <w:r w:rsidRPr="00450979">
        <w:rPr>
          <w:rFonts w:ascii="Kigelia" w:hAnsi="Kigelia" w:cs="Kigelia"/>
          <w:b/>
          <w:bCs/>
        </w:rPr>
        <w:t xml:space="preserve"> </w:t>
      </w:r>
    </w:p>
    <w:p w14:paraId="1B52D3D5" w14:textId="77777777" w:rsidR="002413CD" w:rsidRDefault="002413CD" w:rsidP="002413CD">
      <w:pPr>
        <w:rPr>
          <w:rFonts w:ascii="Kigelia" w:hAnsi="Kigelia" w:cs="Kigelia"/>
        </w:rPr>
      </w:pPr>
    </w:p>
    <w:p w14:paraId="539546C1" w14:textId="77777777" w:rsidR="002413CD" w:rsidRDefault="002413CD" w:rsidP="002413CD">
      <w:pPr>
        <w:rPr>
          <w:rFonts w:ascii="Kigelia" w:hAnsi="Kigelia" w:cs="Kigelia"/>
        </w:rPr>
      </w:pPr>
      <w:r w:rsidRPr="00A95872">
        <w:rPr>
          <w:rFonts w:ascii="Kigelia" w:hAnsi="Kigelia" w:cs="Kigelia"/>
          <w:color w:val="FF0000"/>
        </w:rPr>
        <w:t>Madame/Monsieur</w:t>
      </w:r>
      <w:r>
        <w:rPr>
          <w:rFonts w:ascii="Kigelia" w:hAnsi="Kigelia" w:cs="Kigelia"/>
        </w:rPr>
        <w:t xml:space="preserve"> </w:t>
      </w:r>
      <w:r w:rsidRPr="007568CF">
        <w:rPr>
          <w:rFonts w:ascii="Kigelia" w:hAnsi="Kigelia" w:cs="Kigelia"/>
          <w:color w:val="FF0000"/>
        </w:rPr>
        <w:t>Nom</w:t>
      </w:r>
      <w:r w:rsidRPr="00A95872">
        <w:rPr>
          <w:rFonts w:ascii="Kigelia" w:hAnsi="Kigelia" w:cs="Kigelia"/>
        </w:rPr>
        <w:t>,</w:t>
      </w:r>
    </w:p>
    <w:p w14:paraId="20C832AE" w14:textId="77777777" w:rsidR="002413CD" w:rsidRPr="00A95872" w:rsidRDefault="002413CD" w:rsidP="002413CD">
      <w:pPr>
        <w:rPr>
          <w:rFonts w:ascii="Kigelia" w:hAnsi="Kigelia" w:cs="Kigelia"/>
        </w:rPr>
      </w:pPr>
    </w:p>
    <w:p w14:paraId="3B4D0B83" w14:textId="53511BE6" w:rsidR="002413CD" w:rsidRPr="007E1A9C" w:rsidRDefault="00074214" w:rsidP="002413CD">
      <w:pPr>
        <w:spacing w:line="288" w:lineRule="auto"/>
        <w:jc w:val="both"/>
        <w:rPr>
          <w:rFonts w:ascii="Kigelia" w:hAnsi="Kigelia" w:cs="Kigelia"/>
          <w:color w:val="FF0000"/>
        </w:rPr>
      </w:pPr>
      <w:r>
        <w:rPr>
          <w:rFonts w:ascii="Kigelia" w:hAnsi="Kigelia" w:cs="Kigelia"/>
        </w:rPr>
        <w:t>En date du</w:t>
      </w:r>
      <w:r w:rsidR="002413CD" w:rsidRPr="00A95872">
        <w:rPr>
          <w:rFonts w:ascii="Kigelia" w:hAnsi="Kigelia" w:cs="Kigelia"/>
        </w:rPr>
        <w:t xml:space="preserve"> </w:t>
      </w:r>
      <w:r w:rsidR="002413CD" w:rsidRPr="00CF12B3">
        <w:rPr>
          <w:rFonts w:ascii="Kigelia" w:hAnsi="Kigelia" w:cs="Kigelia"/>
          <w:color w:val="FF0000"/>
        </w:rPr>
        <w:t>JJ mois 20</w:t>
      </w:r>
      <w:r w:rsidR="00CF0920" w:rsidRPr="00CF12B3">
        <w:rPr>
          <w:rFonts w:ascii="Kigelia" w:hAnsi="Kigelia" w:cs="Kigelia"/>
          <w:color w:val="FF0000"/>
        </w:rPr>
        <w:t>AA,</w:t>
      </w:r>
      <w:r w:rsidR="002413CD" w:rsidRPr="00A95872">
        <w:rPr>
          <w:rFonts w:ascii="Kigelia" w:hAnsi="Kigelia" w:cs="Kigelia"/>
        </w:rPr>
        <w:t xml:space="preserve"> </w:t>
      </w:r>
      <w:r>
        <w:rPr>
          <w:rFonts w:ascii="Kigelia" w:hAnsi="Kigelia" w:cs="Kigelia"/>
        </w:rPr>
        <w:t xml:space="preserve">le Comité de participation des enseignants </w:t>
      </w:r>
      <w:r w:rsidR="00181B2E" w:rsidRPr="00181B2E">
        <w:rPr>
          <w:rFonts w:ascii="Kigelia" w:hAnsi="Kigelia" w:cs="Kigelia"/>
          <w:i/>
          <w:iCs/>
          <w:color w:val="FF0000"/>
        </w:rPr>
        <w:t>(ou l’assemblée générale des membres du personnel de l’école)</w:t>
      </w:r>
      <w:r w:rsidR="00181B2E">
        <w:rPr>
          <w:rFonts w:ascii="Kigelia" w:hAnsi="Kigelia" w:cs="Kigelia"/>
        </w:rPr>
        <w:t>, n’a toujour</w:t>
      </w:r>
      <w:r w:rsidR="000619B1">
        <w:rPr>
          <w:rFonts w:ascii="Kigelia" w:hAnsi="Kigelia" w:cs="Kigelia"/>
        </w:rPr>
        <w:t xml:space="preserve">s pas été consulté </w:t>
      </w:r>
      <w:r w:rsidR="009D46C0" w:rsidRPr="007E1A9C">
        <w:rPr>
          <w:rFonts w:ascii="Kigelia" w:hAnsi="Kigelia" w:cs="Kigelia"/>
          <w:color w:val="FF0000"/>
        </w:rPr>
        <w:t>sur les</w:t>
      </w:r>
      <w:r w:rsidR="005F35D3" w:rsidRPr="007E1A9C">
        <w:rPr>
          <w:rFonts w:ascii="Kigelia" w:hAnsi="Kigelia" w:cs="Kigelia"/>
          <w:color w:val="FF0000"/>
        </w:rPr>
        <w:t xml:space="preserve"> besoins </w:t>
      </w:r>
      <w:r w:rsidR="00FA6C9A" w:rsidRPr="007E1A9C">
        <w:rPr>
          <w:rFonts w:ascii="Kigelia" w:hAnsi="Kigelia" w:cs="Kigelia"/>
          <w:color w:val="FF0000"/>
        </w:rPr>
        <w:t xml:space="preserve">de perfectionnement et des priorités </w:t>
      </w:r>
      <w:r w:rsidR="003653F7" w:rsidRPr="007E1A9C">
        <w:rPr>
          <w:rFonts w:ascii="Kigelia" w:hAnsi="Kigelia" w:cs="Kigelia"/>
          <w:color w:val="FF0000"/>
        </w:rPr>
        <w:t>du CPE</w:t>
      </w:r>
      <w:r w:rsidR="00FA6C9A" w:rsidRPr="007E1A9C">
        <w:rPr>
          <w:rFonts w:ascii="Kigelia" w:hAnsi="Kigelia" w:cs="Kigelia"/>
          <w:color w:val="FF0000"/>
        </w:rPr>
        <w:t xml:space="preserve"> à </w:t>
      </w:r>
      <w:r w:rsidR="009D46C0" w:rsidRPr="007E1A9C">
        <w:rPr>
          <w:rFonts w:ascii="Kigelia" w:hAnsi="Kigelia" w:cs="Kigelia"/>
          <w:color w:val="FF0000"/>
        </w:rPr>
        <w:t>ce sujet,</w:t>
      </w:r>
      <w:r w:rsidR="007E1A9C" w:rsidRPr="007E1A9C">
        <w:rPr>
          <w:rFonts w:ascii="Kigelia" w:hAnsi="Kigelia" w:cs="Kigelia"/>
          <w:color w:val="FF0000"/>
        </w:rPr>
        <w:t xml:space="preserve"> alors que le tout devait être établi au plus tard le 31 octobre,</w:t>
      </w:r>
      <w:r w:rsidR="009D46C0" w:rsidRPr="007E1A9C">
        <w:rPr>
          <w:rFonts w:ascii="Kigelia" w:hAnsi="Kigelia" w:cs="Kigelia"/>
          <w:color w:val="FF0000"/>
        </w:rPr>
        <w:t xml:space="preserve"> </w:t>
      </w:r>
      <w:r w:rsidR="008515CA" w:rsidRPr="008515CA">
        <w:rPr>
          <w:rFonts w:ascii="Kigelia" w:hAnsi="Kigelia" w:cs="Kigelia"/>
        </w:rPr>
        <w:t>tel qu’indiqué</w:t>
      </w:r>
      <w:r w:rsidR="009D46C0" w:rsidRPr="009214AA">
        <w:rPr>
          <w:rFonts w:ascii="Kigelia" w:hAnsi="Kigelia" w:cs="Kigelia"/>
        </w:rPr>
        <w:t xml:space="preserve"> </w:t>
      </w:r>
      <w:r w:rsidR="009214AA" w:rsidRPr="009214AA">
        <w:rPr>
          <w:rFonts w:ascii="Kigelia" w:hAnsi="Kigelia" w:cs="Kigelia"/>
        </w:rPr>
        <w:t>à</w:t>
      </w:r>
      <w:r w:rsidR="009D46C0" w:rsidRPr="009214AA">
        <w:rPr>
          <w:rFonts w:ascii="Kigelia" w:hAnsi="Kigelia" w:cs="Kigelia"/>
        </w:rPr>
        <w:t xml:space="preserve"> </w:t>
      </w:r>
      <w:r w:rsidR="009214AA" w:rsidRPr="007E1A9C">
        <w:rPr>
          <w:rFonts w:ascii="Kigelia" w:hAnsi="Kigelia" w:cs="Kigelia"/>
          <w:color w:val="FF0000"/>
        </w:rPr>
        <w:t>la clause 7-2.08</w:t>
      </w:r>
      <w:r w:rsidR="009214AA">
        <w:rPr>
          <w:rFonts w:ascii="Kigelia" w:hAnsi="Kigelia" w:cs="Kigelia"/>
          <w:color w:val="FF0000"/>
        </w:rPr>
        <w:t xml:space="preserve"> de </w:t>
      </w:r>
      <w:r w:rsidR="009D46C0" w:rsidRPr="007E1A9C">
        <w:rPr>
          <w:rFonts w:ascii="Kigelia" w:hAnsi="Kigelia" w:cs="Kigelia"/>
          <w:color w:val="FF0000"/>
        </w:rPr>
        <w:t>l’Entente locale</w:t>
      </w:r>
      <w:r w:rsidR="007E1A9C" w:rsidRPr="007E1A9C">
        <w:rPr>
          <w:rFonts w:ascii="Kigelia" w:hAnsi="Kigelia" w:cs="Kigelia"/>
          <w:color w:val="FF0000"/>
        </w:rPr>
        <w:t>.</w:t>
      </w:r>
    </w:p>
    <w:p w14:paraId="15BF7350" w14:textId="77777777" w:rsidR="002413CD" w:rsidRDefault="002413CD" w:rsidP="002413CD">
      <w:pPr>
        <w:spacing w:line="288" w:lineRule="auto"/>
        <w:jc w:val="both"/>
        <w:rPr>
          <w:rFonts w:ascii="Kigelia" w:hAnsi="Kigelia" w:cs="Kigelia"/>
        </w:rPr>
      </w:pPr>
    </w:p>
    <w:p w14:paraId="18D2EF5F" w14:textId="2F1339EF" w:rsidR="00050359" w:rsidRDefault="00D34B2F" w:rsidP="00050359">
      <w:pPr>
        <w:spacing w:line="288" w:lineRule="auto"/>
        <w:jc w:val="both"/>
        <w:rPr>
          <w:rFonts w:ascii="Kigelia" w:hAnsi="Kigelia" w:cs="Kigelia"/>
        </w:rPr>
      </w:pPr>
      <w:r w:rsidRPr="00D34B2F">
        <w:rPr>
          <w:rFonts w:ascii="Kigelia" w:hAnsi="Kigelia" w:cs="Kigelia"/>
        </w:rPr>
        <w:t>Constatant</w:t>
      </w:r>
      <w:r>
        <w:rPr>
          <w:rFonts w:ascii="Kigelia" w:hAnsi="Kigelia" w:cs="Kigelia"/>
        </w:rPr>
        <w:t xml:space="preserve"> ainsi </w:t>
      </w:r>
      <w:r w:rsidR="00EA5A44">
        <w:rPr>
          <w:rFonts w:ascii="Kigelia" w:hAnsi="Kigelia" w:cs="Kigelia"/>
        </w:rPr>
        <w:t>l’absence de consultation de votre part</w:t>
      </w:r>
      <w:r w:rsidR="007469F3">
        <w:rPr>
          <w:rFonts w:ascii="Kigelia" w:hAnsi="Kigelia" w:cs="Kigelia"/>
        </w:rPr>
        <w:t>,</w:t>
      </w:r>
      <w:r w:rsidR="001A28DE">
        <w:rPr>
          <w:rFonts w:ascii="Kigelia" w:hAnsi="Kigelia" w:cs="Kigelia"/>
        </w:rPr>
        <w:t xml:space="preserve"> nous vous </w:t>
      </w:r>
      <w:r w:rsidR="007469F3">
        <w:rPr>
          <w:rFonts w:ascii="Kigelia" w:hAnsi="Kigelia" w:cs="Kigelia"/>
        </w:rPr>
        <w:t>le soulignons par écrit</w:t>
      </w:r>
      <w:r w:rsidR="00D54243">
        <w:rPr>
          <w:rFonts w:ascii="Kigelia" w:hAnsi="Kigelia" w:cs="Kigelia"/>
        </w:rPr>
        <w:t>, tel que prévu à</w:t>
      </w:r>
      <w:r w:rsidR="00223E4B">
        <w:rPr>
          <w:rFonts w:ascii="Kigelia" w:hAnsi="Kigelia" w:cs="Kigelia"/>
        </w:rPr>
        <w:t xml:space="preserve"> la clause 4-1.04 de l’Entente locale</w:t>
      </w:r>
      <w:r w:rsidR="00D54243">
        <w:rPr>
          <w:rFonts w:ascii="Kigelia" w:hAnsi="Kigelia" w:cs="Kigelia"/>
        </w:rPr>
        <w:t>,</w:t>
      </w:r>
      <w:r w:rsidR="00567571">
        <w:rPr>
          <w:rFonts w:ascii="Kigelia" w:hAnsi="Kigelia" w:cs="Kigelia"/>
        </w:rPr>
        <w:t xml:space="preserve"> que l’on peut lire comme suit :</w:t>
      </w:r>
    </w:p>
    <w:p w14:paraId="7FE1AEE9" w14:textId="36F71DCC" w:rsidR="00050359" w:rsidRDefault="00D54243" w:rsidP="009214AA">
      <w:pPr>
        <w:ind w:left="851" w:right="851"/>
        <w:jc w:val="both"/>
        <w:rPr>
          <w:rFonts w:ascii="Kigelia" w:hAnsi="Kigelia" w:cs="Kigelia"/>
          <w:sz w:val="22"/>
          <w:szCs w:val="22"/>
        </w:rPr>
      </w:pPr>
      <w:r>
        <w:rPr>
          <w:rFonts w:ascii="Kigelia" w:hAnsi="Kigelia" w:cs="Kigelia"/>
          <w:sz w:val="22"/>
          <w:szCs w:val="22"/>
        </w:rPr>
        <w:t>« </w:t>
      </w:r>
      <w:r w:rsidR="00050359" w:rsidRPr="00050359">
        <w:rPr>
          <w:rFonts w:ascii="Kigelia" w:hAnsi="Kigelia" w:cs="Kigelia"/>
          <w:sz w:val="22"/>
          <w:szCs w:val="22"/>
        </w:rPr>
        <w:t>Lorsqu’une disposition de la convention collective ou de la Loi sur l’instruction publique</w:t>
      </w:r>
      <w:r w:rsidR="007469F3" w:rsidRPr="007469F3">
        <w:rPr>
          <w:rFonts w:ascii="Kigelia" w:hAnsi="Kigelia" w:cs="Kigelia"/>
          <w:sz w:val="22"/>
          <w:szCs w:val="22"/>
        </w:rPr>
        <w:t xml:space="preserve"> </w:t>
      </w:r>
      <w:r w:rsidR="00050359" w:rsidRPr="00050359">
        <w:rPr>
          <w:rFonts w:ascii="Kigelia" w:hAnsi="Kigelia" w:cs="Kigelia"/>
          <w:sz w:val="22"/>
          <w:szCs w:val="22"/>
        </w:rPr>
        <w:t>prescrit au Centre de services ou l’autorité compétente l’obligation de consulter un ou des</w:t>
      </w:r>
      <w:r w:rsidR="007469F3" w:rsidRPr="007469F3">
        <w:rPr>
          <w:rFonts w:ascii="Kigelia" w:hAnsi="Kigelia" w:cs="Kigelia"/>
          <w:sz w:val="22"/>
          <w:szCs w:val="22"/>
        </w:rPr>
        <w:t xml:space="preserve"> </w:t>
      </w:r>
      <w:r w:rsidR="00050359" w:rsidRPr="00050359">
        <w:rPr>
          <w:rFonts w:ascii="Kigelia" w:hAnsi="Kigelia" w:cs="Kigelia"/>
          <w:sz w:val="22"/>
          <w:szCs w:val="22"/>
        </w:rPr>
        <w:t>organismes prévus au présent chapitre, l’absence de consultation doit être soulignée par</w:t>
      </w:r>
      <w:r w:rsidR="007469F3" w:rsidRPr="007469F3">
        <w:rPr>
          <w:rFonts w:ascii="Kigelia" w:hAnsi="Kigelia" w:cs="Kigelia"/>
          <w:sz w:val="22"/>
          <w:szCs w:val="22"/>
        </w:rPr>
        <w:t xml:space="preserve"> </w:t>
      </w:r>
      <w:r w:rsidR="00050359" w:rsidRPr="00050359">
        <w:rPr>
          <w:rFonts w:ascii="Kigelia" w:hAnsi="Kigelia" w:cs="Kigelia"/>
          <w:sz w:val="22"/>
          <w:szCs w:val="22"/>
        </w:rPr>
        <w:t>écrit à l’autorité compétente dans les meilleurs délais afin de permettre réalistement à celle</w:t>
      </w:r>
      <w:r w:rsidR="007469F3" w:rsidRPr="007469F3">
        <w:rPr>
          <w:rFonts w:ascii="Kigelia" w:hAnsi="Kigelia" w:cs="Kigelia"/>
          <w:sz w:val="22"/>
          <w:szCs w:val="22"/>
        </w:rPr>
        <w:t>-</w:t>
      </w:r>
      <w:r w:rsidR="00050359" w:rsidRPr="00050359">
        <w:rPr>
          <w:rFonts w:ascii="Kigelia" w:hAnsi="Kigelia" w:cs="Kigelia"/>
          <w:sz w:val="22"/>
          <w:szCs w:val="22"/>
        </w:rPr>
        <w:t>ci</w:t>
      </w:r>
      <w:r w:rsidR="007469F3" w:rsidRPr="007469F3">
        <w:rPr>
          <w:rFonts w:ascii="Kigelia" w:hAnsi="Kigelia" w:cs="Kigelia"/>
          <w:sz w:val="22"/>
          <w:szCs w:val="22"/>
        </w:rPr>
        <w:t xml:space="preserve"> </w:t>
      </w:r>
      <w:r w:rsidR="00050359" w:rsidRPr="007469F3">
        <w:rPr>
          <w:rFonts w:ascii="Kigelia" w:hAnsi="Kigelia" w:cs="Kigelia"/>
          <w:sz w:val="22"/>
          <w:szCs w:val="22"/>
        </w:rPr>
        <w:t>d’effectuer la consultation prévue dans les dix jours de la réception de l’avis.</w:t>
      </w:r>
      <w:r>
        <w:rPr>
          <w:rFonts w:ascii="Kigelia" w:hAnsi="Kigelia" w:cs="Kigelia"/>
          <w:sz w:val="22"/>
          <w:szCs w:val="22"/>
        </w:rPr>
        <w:t> »</w:t>
      </w:r>
    </w:p>
    <w:p w14:paraId="1CF21822" w14:textId="77777777" w:rsidR="00891660" w:rsidRDefault="00891660" w:rsidP="00891660">
      <w:pPr>
        <w:spacing w:line="288" w:lineRule="auto"/>
        <w:ind w:right="851"/>
        <w:jc w:val="both"/>
        <w:rPr>
          <w:rFonts w:ascii="Kigelia" w:hAnsi="Kigelia" w:cs="Kigelia"/>
          <w:sz w:val="22"/>
          <w:szCs w:val="22"/>
        </w:rPr>
      </w:pPr>
    </w:p>
    <w:p w14:paraId="61BE6FA5" w14:textId="569A45A1" w:rsidR="00891660" w:rsidRPr="00891660" w:rsidRDefault="00891660" w:rsidP="00891660">
      <w:pPr>
        <w:spacing w:line="288" w:lineRule="auto"/>
        <w:ind w:right="851"/>
        <w:jc w:val="both"/>
        <w:rPr>
          <w:rFonts w:ascii="Kigelia" w:hAnsi="Kigelia" w:cs="Kigelia"/>
        </w:rPr>
      </w:pPr>
      <w:r>
        <w:rPr>
          <w:rFonts w:ascii="Kigelia" w:hAnsi="Kigelia" w:cs="Kigelia"/>
        </w:rPr>
        <w:t>Nous nous attendons ains</w:t>
      </w:r>
      <w:r w:rsidR="00B16B3F">
        <w:rPr>
          <w:rFonts w:ascii="Kigelia" w:hAnsi="Kigelia" w:cs="Kigelia"/>
        </w:rPr>
        <w:t>i</w:t>
      </w:r>
      <w:r>
        <w:rPr>
          <w:rFonts w:ascii="Kigelia" w:hAnsi="Kigelia" w:cs="Kigelia"/>
        </w:rPr>
        <w:t xml:space="preserve"> </w:t>
      </w:r>
      <w:r w:rsidR="009C12DD">
        <w:rPr>
          <w:rFonts w:ascii="Kigelia" w:hAnsi="Kigelia" w:cs="Kigelia"/>
        </w:rPr>
        <w:t xml:space="preserve">à être consulté </w:t>
      </w:r>
      <w:r w:rsidR="00DF5130">
        <w:rPr>
          <w:rFonts w:ascii="Kigelia" w:hAnsi="Kigelia" w:cs="Kigelia"/>
        </w:rPr>
        <w:t>dans les 10 jours de la réception de cet avis</w:t>
      </w:r>
      <w:r w:rsidR="00DF6549">
        <w:rPr>
          <w:rFonts w:ascii="Kigelia" w:hAnsi="Kigelia" w:cs="Kigelia"/>
        </w:rPr>
        <w:t xml:space="preserve">. Votre </w:t>
      </w:r>
      <w:r w:rsidR="00DF5130">
        <w:rPr>
          <w:rFonts w:ascii="Kigelia" w:hAnsi="Kigelia" w:cs="Kigelia"/>
        </w:rPr>
        <w:t xml:space="preserve">délai </w:t>
      </w:r>
      <w:r w:rsidR="001C1492">
        <w:rPr>
          <w:rFonts w:ascii="Kigelia" w:hAnsi="Kigelia" w:cs="Kigelia"/>
        </w:rPr>
        <w:t>se terminant le</w:t>
      </w:r>
      <w:r w:rsidR="00DF5130">
        <w:rPr>
          <w:rFonts w:ascii="Kigelia" w:hAnsi="Kigelia" w:cs="Kigelia"/>
        </w:rPr>
        <w:t xml:space="preserve"> </w:t>
      </w:r>
      <w:r w:rsidR="00DF5130" w:rsidRPr="00DF5130">
        <w:rPr>
          <w:rFonts w:ascii="Kigelia" w:hAnsi="Kigelia" w:cs="Kigelia"/>
          <w:color w:val="FF0000"/>
        </w:rPr>
        <w:t>JJ mois 20AA</w:t>
      </w:r>
      <w:r w:rsidR="00902FEB" w:rsidRPr="00902FEB">
        <w:rPr>
          <w:rFonts w:ascii="Kigelia" w:hAnsi="Kigelia" w:cs="Kigelia"/>
        </w:rPr>
        <w:t>.</w:t>
      </w:r>
      <w:r w:rsidR="00902FEB">
        <w:rPr>
          <w:rFonts w:ascii="Kigelia" w:hAnsi="Kigelia" w:cs="Kigelia"/>
        </w:rPr>
        <w:t xml:space="preserve"> Finalement, </w:t>
      </w:r>
      <w:r w:rsidR="00F97932">
        <w:rPr>
          <w:rFonts w:ascii="Kigelia" w:hAnsi="Kigelia" w:cs="Kigelia"/>
        </w:rPr>
        <w:t xml:space="preserve">le CPE devra bénéficier d’un délai raisonnable pour </w:t>
      </w:r>
      <w:r w:rsidR="00EE0E89">
        <w:rPr>
          <w:rFonts w:ascii="Kigelia" w:hAnsi="Kigelia" w:cs="Kigelia"/>
        </w:rPr>
        <w:t>répondre à cette consultation (EL 4-2.14)</w:t>
      </w:r>
      <w:r w:rsidR="00555904">
        <w:rPr>
          <w:rFonts w:ascii="Kigelia" w:hAnsi="Kigelia" w:cs="Kigelia"/>
        </w:rPr>
        <w:t>.</w:t>
      </w:r>
    </w:p>
    <w:p w14:paraId="31E8CCA3" w14:textId="6DD1EB69" w:rsidR="002413CD" w:rsidRPr="00A95872" w:rsidRDefault="002413CD" w:rsidP="00050359">
      <w:pPr>
        <w:spacing w:line="288" w:lineRule="auto"/>
        <w:jc w:val="both"/>
        <w:rPr>
          <w:rFonts w:ascii="Kigelia" w:hAnsi="Kigelia" w:cs="Kigelia"/>
        </w:rPr>
      </w:pPr>
    </w:p>
    <w:p w14:paraId="4AFF5830" w14:textId="77777777" w:rsidR="002413CD" w:rsidRPr="00A95872" w:rsidRDefault="002413CD" w:rsidP="002413CD">
      <w:pPr>
        <w:spacing w:line="288" w:lineRule="auto"/>
        <w:rPr>
          <w:rFonts w:ascii="Kigelia" w:hAnsi="Kigelia" w:cs="Kigelia"/>
        </w:rPr>
      </w:pPr>
      <w:r w:rsidRPr="00A95872">
        <w:rPr>
          <w:rFonts w:ascii="Kigelia" w:hAnsi="Kigelia" w:cs="Kigelia"/>
        </w:rPr>
        <w:t xml:space="preserve">Nous vous remercions de votre collaboration et nous vous prions d’agréer nos meilleures salutations. </w:t>
      </w:r>
    </w:p>
    <w:p w14:paraId="100B54EC" w14:textId="77777777" w:rsidR="00ED39ED" w:rsidRDefault="00ED39ED" w:rsidP="002413CD">
      <w:pPr>
        <w:spacing w:line="288" w:lineRule="auto"/>
        <w:rPr>
          <w:rFonts w:ascii="Kigelia" w:hAnsi="Kigelia" w:cs="Kigelia"/>
        </w:rPr>
      </w:pPr>
    </w:p>
    <w:p w14:paraId="40E71483" w14:textId="2FF4E817" w:rsidR="002413CD" w:rsidRPr="00CE5FA1" w:rsidRDefault="00A6213A" w:rsidP="00CE5FA1">
      <w:pPr>
        <w:tabs>
          <w:tab w:val="left" w:pos="6100"/>
        </w:tabs>
        <w:spacing w:line="288" w:lineRule="auto"/>
        <w:rPr>
          <w:rFonts w:ascii="Kigelia" w:hAnsi="Kigelia" w:cs="Kigelia"/>
          <w:i/>
          <w:iCs/>
          <w:color w:val="FF0000"/>
        </w:rPr>
      </w:pPr>
      <w:r w:rsidRPr="00CE5FA1">
        <w:rPr>
          <w:rFonts w:ascii="Kigelia" w:hAnsi="Kigelia" w:cs="Kigelia"/>
          <w:i/>
          <w:iCs/>
          <w:color w:val="FF0000"/>
        </w:rPr>
        <w:t>Signature</w:t>
      </w:r>
      <w:r w:rsidR="00ED39ED" w:rsidRPr="00CE5FA1">
        <w:rPr>
          <w:rFonts w:ascii="Kigelia" w:hAnsi="Kigelia" w:cs="Kigelia"/>
          <w:i/>
          <w:iCs/>
          <w:color w:val="FF0000"/>
        </w:rPr>
        <w:t xml:space="preserve"> de la </w:t>
      </w:r>
      <w:r w:rsidRPr="00CE5FA1">
        <w:rPr>
          <w:rFonts w:ascii="Kigelia" w:hAnsi="Kigelia" w:cs="Kigelia"/>
          <w:i/>
          <w:iCs/>
          <w:color w:val="FF0000"/>
        </w:rPr>
        <w:t>présidence du CPE</w:t>
      </w:r>
    </w:p>
    <w:p w14:paraId="7B7D6302" w14:textId="015A7440" w:rsidR="00941D30" w:rsidRPr="00941D30" w:rsidRDefault="00941D30" w:rsidP="002413CD">
      <w:pPr>
        <w:spacing w:line="288" w:lineRule="auto"/>
        <w:rPr>
          <w:rFonts w:ascii="Kigelia" w:hAnsi="Kigelia" w:cs="Kigelia"/>
          <w:u w:val="single"/>
        </w:rPr>
      </w:pPr>
      <w:r>
        <w:rPr>
          <w:rFonts w:ascii="Kigelia" w:hAnsi="Kigelia" w:cs="Kigelia"/>
          <w:u w:val="single"/>
        </w:rPr>
        <w:tab/>
      </w:r>
      <w:r>
        <w:rPr>
          <w:rFonts w:ascii="Kigelia" w:hAnsi="Kigelia" w:cs="Kigelia"/>
          <w:u w:val="single"/>
        </w:rPr>
        <w:tab/>
      </w:r>
      <w:r>
        <w:rPr>
          <w:rFonts w:ascii="Kigelia" w:hAnsi="Kigelia" w:cs="Kigelia"/>
          <w:u w:val="single"/>
        </w:rPr>
        <w:tab/>
      </w:r>
      <w:r>
        <w:rPr>
          <w:rFonts w:ascii="Kigelia" w:hAnsi="Kigelia" w:cs="Kigelia"/>
          <w:u w:val="single"/>
        </w:rPr>
        <w:tab/>
      </w:r>
      <w:r>
        <w:rPr>
          <w:rFonts w:ascii="Kigelia" w:hAnsi="Kigelia" w:cs="Kigelia"/>
          <w:u w:val="single"/>
        </w:rPr>
        <w:tab/>
      </w:r>
    </w:p>
    <w:p w14:paraId="7C0AAEB7" w14:textId="080D2627" w:rsidR="002413CD" w:rsidRPr="00A95872" w:rsidRDefault="002413CD" w:rsidP="002413CD">
      <w:pPr>
        <w:spacing w:line="288" w:lineRule="auto"/>
        <w:rPr>
          <w:rFonts w:ascii="Kigelia" w:hAnsi="Kigelia" w:cs="Kigelia"/>
        </w:rPr>
      </w:pPr>
      <w:r w:rsidRPr="00A95872">
        <w:rPr>
          <w:rFonts w:ascii="Kigelia" w:hAnsi="Kigelia" w:cs="Kigelia"/>
        </w:rPr>
        <w:t xml:space="preserve">Signature </w:t>
      </w:r>
    </w:p>
    <w:p w14:paraId="7CCC6989" w14:textId="77777777" w:rsidR="000C5756" w:rsidRDefault="000C5756" w:rsidP="002413CD">
      <w:pPr>
        <w:spacing w:line="288" w:lineRule="auto"/>
        <w:rPr>
          <w:rFonts w:ascii="Kigelia" w:hAnsi="Kigelia" w:cs="Kigelia"/>
        </w:rPr>
      </w:pPr>
    </w:p>
    <w:p w14:paraId="40DDAD79" w14:textId="6A4CB6DA" w:rsidR="002413CD" w:rsidRPr="00A95872" w:rsidRDefault="000C5756" w:rsidP="002413CD">
      <w:pPr>
        <w:spacing w:line="288" w:lineRule="auto"/>
        <w:rPr>
          <w:rFonts w:ascii="Kigelia" w:hAnsi="Kigelia" w:cs="Kigelia"/>
          <w:color w:val="FF0000"/>
        </w:rPr>
      </w:pPr>
      <w:r>
        <w:rPr>
          <w:rFonts w:ascii="Kigelia" w:hAnsi="Kigelia" w:cs="Kigelia"/>
          <w:color w:val="FF0000"/>
        </w:rPr>
        <w:t>Prénom Nom</w:t>
      </w:r>
    </w:p>
    <w:p w14:paraId="1354D2B3" w14:textId="03957EA8" w:rsidR="002413CD" w:rsidRDefault="002413CD" w:rsidP="002413CD">
      <w:pPr>
        <w:spacing w:line="288" w:lineRule="auto"/>
        <w:rPr>
          <w:rFonts w:ascii="Kigelia" w:hAnsi="Kigelia" w:cs="Kigelia"/>
        </w:rPr>
      </w:pPr>
      <w:r w:rsidRPr="00A95872">
        <w:rPr>
          <w:rFonts w:ascii="Kigelia" w:hAnsi="Kigelia" w:cs="Kigelia"/>
        </w:rPr>
        <w:t xml:space="preserve">Présidence du </w:t>
      </w:r>
      <w:r w:rsidR="000C5756">
        <w:rPr>
          <w:rFonts w:ascii="Kigelia" w:hAnsi="Kigelia" w:cs="Kigelia"/>
        </w:rPr>
        <w:t>Comité de participation des enseignants</w:t>
      </w:r>
    </w:p>
    <w:p w14:paraId="71D714BE" w14:textId="77777777" w:rsidR="009767C0" w:rsidRPr="000D6214" w:rsidRDefault="009767C0" w:rsidP="00221891">
      <w:pPr>
        <w:spacing w:line="288" w:lineRule="auto"/>
        <w:rPr>
          <w:rFonts w:ascii="Kigelia" w:hAnsi="Kigelia" w:cs="Kigelia"/>
        </w:rPr>
      </w:pPr>
    </w:p>
    <w:sectPr w:rsidR="009767C0" w:rsidRPr="000D6214" w:rsidSect="00F96045">
      <w:headerReference w:type="default" r:id="rId14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AE9DD" w14:textId="77777777" w:rsidR="004870BE" w:rsidRDefault="004870BE" w:rsidP="00F6754D">
      <w:r>
        <w:separator/>
      </w:r>
    </w:p>
  </w:endnote>
  <w:endnote w:type="continuationSeparator" w:id="0">
    <w:p w14:paraId="01E9BE19" w14:textId="77777777" w:rsidR="004870BE" w:rsidRDefault="004870BE" w:rsidP="00F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D49D" w14:textId="537EFEA4" w:rsidR="00F6754D" w:rsidRPr="00FA66E0" w:rsidRDefault="00BA1EFC" w:rsidP="008B59D8">
    <w:pPr>
      <w:pStyle w:val="Pieddepage"/>
      <w:jc w:val="both"/>
      <w:rPr>
        <w:rFonts w:ascii="Kigelia" w:hAnsi="Kigelia" w:cs="Kigelia"/>
        <w:color w:val="747474" w:themeColor="background2" w:themeShade="80"/>
        <w:sz w:val="20"/>
        <w:szCs w:val="20"/>
      </w:rPr>
    </w:pPr>
    <w:r w:rsidRPr="008B59D8">
      <w:rPr>
        <w:rFonts w:ascii="Kigelia" w:hAnsi="Kigelia" w:cs="Kigelia"/>
        <w:color w:val="747474" w:themeColor="background2" w:themeShade="80"/>
        <w:sz w:val="20"/>
        <w:szCs w:val="20"/>
      </w:rPr>
      <w:t>Le procès-verbal du CPE</w:t>
    </w:r>
    <w:r w:rsidR="00F6754D" w:rsidRPr="00FA66E0">
      <w:rPr>
        <w:rFonts w:ascii="Kigelia" w:hAnsi="Kigelia" w:cs="Kigelia"/>
        <w:color w:val="747474" w:themeColor="background2" w:themeShade="80"/>
        <w:sz w:val="20"/>
        <w:szCs w:val="20"/>
      </w:rPr>
      <w:t xml:space="preserve"> doit contenir</w:t>
    </w:r>
    <w:r w:rsidRPr="008B59D8">
      <w:rPr>
        <w:rFonts w:ascii="Kigelia" w:hAnsi="Kigelia" w:cs="Kigelia"/>
        <w:color w:val="747474" w:themeColor="background2" w:themeShade="80"/>
        <w:sz w:val="20"/>
        <w:szCs w:val="20"/>
      </w:rPr>
      <w:t>, le plus fidèlement possible</w:t>
    </w:r>
    <w:r w:rsidR="00F6754D" w:rsidRPr="00FA66E0">
      <w:rPr>
        <w:rFonts w:ascii="Kigelia" w:hAnsi="Kigelia" w:cs="Kigelia"/>
        <w:color w:val="747474" w:themeColor="background2" w:themeShade="80"/>
        <w:sz w:val="20"/>
        <w:szCs w:val="20"/>
      </w:rPr>
      <w:t xml:space="preserve">, les positions prises par les enseignants sur les différents sujets </w:t>
    </w:r>
    <w:r w:rsidR="002616DF" w:rsidRPr="008B59D8">
      <w:rPr>
        <w:rFonts w:ascii="Kigelia" w:hAnsi="Kigelia" w:cs="Kigelia"/>
        <w:color w:val="747474" w:themeColor="background2" w:themeShade="80"/>
        <w:sz w:val="20"/>
        <w:szCs w:val="20"/>
      </w:rPr>
      <w:t xml:space="preserve">et objets de consultations </w:t>
    </w:r>
    <w:r w:rsidR="00F6754D" w:rsidRPr="00FA66E0">
      <w:rPr>
        <w:rFonts w:ascii="Kigelia" w:hAnsi="Kigelia" w:cs="Kigelia"/>
        <w:color w:val="747474" w:themeColor="background2" w:themeShade="80"/>
        <w:sz w:val="20"/>
        <w:szCs w:val="20"/>
      </w:rPr>
      <w:t>traités</w:t>
    </w:r>
    <w:r w:rsidR="002616DF" w:rsidRPr="008B59D8">
      <w:rPr>
        <w:rFonts w:ascii="Kigelia" w:hAnsi="Kigelia" w:cs="Kigelia"/>
        <w:color w:val="747474" w:themeColor="background2" w:themeShade="80"/>
        <w:sz w:val="20"/>
        <w:szCs w:val="20"/>
      </w:rPr>
      <w:t>,</w:t>
    </w:r>
    <w:r w:rsidR="00F6754D" w:rsidRPr="00FA66E0">
      <w:rPr>
        <w:rFonts w:ascii="Kigelia" w:hAnsi="Kigelia" w:cs="Kigelia"/>
        <w:color w:val="747474" w:themeColor="background2" w:themeShade="80"/>
        <w:sz w:val="20"/>
        <w:szCs w:val="20"/>
      </w:rPr>
      <w:t xml:space="preserve"> ainsi que les réponses données par la direction aux recommandations des enseignants.</w:t>
    </w:r>
  </w:p>
  <w:p w14:paraId="5D639B65" w14:textId="77777777" w:rsidR="00582C95" w:rsidRPr="00582C95" w:rsidRDefault="00582C95" w:rsidP="00582C95">
    <w:pPr>
      <w:pStyle w:val="En-tte"/>
      <w:rPr>
        <w:rFonts w:ascii="Kigelia" w:hAnsi="Kigelia" w:cs="Kigelia"/>
        <w:b/>
        <w:bCs/>
        <w:color w:val="747474" w:themeColor="background2" w:themeShade="80"/>
        <w:sz w:val="16"/>
        <w:szCs w:val="16"/>
      </w:rPr>
    </w:pPr>
    <w:r w:rsidRPr="00582C95">
      <w:rPr>
        <w:rFonts w:ascii="Kigelia" w:hAnsi="Kigelia" w:cs="Kigelia"/>
        <w:b/>
        <w:bCs/>
        <w:color w:val="747474" w:themeColor="background2" w:themeShade="80"/>
        <w:sz w:val="16"/>
        <w:szCs w:val="16"/>
      </w:rPr>
      <w:t>Modèle du Syndicat de l’enseignement de la Haute Yamaska - 2025</w:t>
    </w:r>
  </w:p>
  <w:p w14:paraId="224204AD" w14:textId="77777777" w:rsidR="00F6754D" w:rsidRDefault="00F675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3223" w14:textId="77777777" w:rsidR="00E131C6" w:rsidRPr="00582C95" w:rsidRDefault="00E131C6" w:rsidP="00582C95">
    <w:pPr>
      <w:pStyle w:val="En-tte"/>
      <w:rPr>
        <w:rFonts w:ascii="Kigelia" w:hAnsi="Kigelia" w:cs="Kigelia"/>
        <w:b/>
        <w:bCs/>
        <w:color w:val="747474" w:themeColor="background2" w:themeShade="80"/>
        <w:sz w:val="16"/>
        <w:szCs w:val="16"/>
      </w:rPr>
    </w:pPr>
    <w:r w:rsidRPr="00582C95">
      <w:rPr>
        <w:rFonts w:ascii="Kigelia" w:hAnsi="Kigelia" w:cs="Kigelia"/>
        <w:b/>
        <w:bCs/>
        <w:color w:val="747474" w:themeColor="background2" w:themeShade="80"/>
        <w:sz w:val="16"/>
        <w:szCs w:val="16"/>
      </w:rPr>
      <w:t>Modèle du Syndicat de l’enseignement de la Haute Yamaska - 2025</w:t>
    </w:r>
  </w:p>
  <w:p w14:paraId="297F6CBD" w14:textId="77777777" w:rsidR="00E131C6" w:rsidRDefault="00E13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7EB2" w14:textId="77777777" w:rsidR="004870BE" w:rsidRDefault="004870BE" w:rsidP="00F6754D">
      <w:r>
        <w:separator/>
      </w:r>
    </w:p>
  </w:footnote>
  <w:footnote w:type="continuationSeparator" w:id="0">
    <w:p w14:paraId="2AA62930" w14:textId="77777777" w:rsidR="004870BE" w:rsidRDefault="004870BE" w:rsidP="00F6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0E92" w14:textId="780A4175" w:rsidR="00794CBD" w:rsidRPr="00D6155A" w:rsidRDefault="00794CBD" w:rsidP="00F96045">
    <w:pPr>
      <w:tabs>
        <w:tab w:val="left" w:pos="3804"/>
      </w:tabs>
      <w:rPr>
        <w:rFonts w:ascii="Kigelia" w:hAnsi="Kigelia" w:cs="Kigelia"/>
        <w:color w:val="747474" w:themeColor="background2" w:themeShade="80"/>
      </w:rPr>
    </w:pPr>
    <w:r w:rsidRPr="00352C4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C853E36" wp14:editId="1C64119F">
          <wp:simplePos x="0" y="0"/>
          <wp:positionH relativeFrom="column">
            <wp:posOffset>-251460</wp:posOffset>
          </wp:positionH>
          <wp:positionV relativeFrom="paragraph">
            <wp:posOffset>-343535</wp:posOffset>
          </wp:positionV>
          <wp:extent cx="975360" cy="403200"/>
          <wp:effectExtent l="0" t="0" r="0" b="0"/>
          <wp:wrapNone/>
          <wp:docPr id="1887965298" name="Image 4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65298" name="Image 49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F108" w14:textId="17AC30B5" w:rsidR="00F96045" w:rsidRPr="00D6155A" w:rsidRDefault="00F96045" w:rsidP="00F96045">
    <w:pPr>
      <w:jc w:val="center"/>
      <w:rPr>
        <w:rFonts w:ascii="Kigelia" w:hAnsi="Kigelia" w:cs="Kigelia"/>
        <w:color w:val="747474" w:themeColor="background2" w:themeShade="80"/>
      </w:rPr>
    </w:pPr>
    <w:r w:rsidRPr="00352C40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E266D8A" wp14:editId="11FB7D80">
          <wp:simplePos x="0" y="0"/>
          <wp:positionH relativeFrom="column">
            <wp:posOffset>-194310</wp:posOffset>
          </wp:positionH>
          <wp:positionV relativeFrom="paragraph">
            <wp:posOffset>-254635</wp:posOffset>
          </wp:positionV>
          <wp:extent cx="975360" cy="403200"/>
          <wp:effectExtent l="0" t="0" r="0" b="0"/>
          <wp:wrapNone/>
          <wp:docPr id="2001797536" name="Image 4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65298" name="Image 49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3A9">
      <w:rPr>
        <w:rFonts w:ascii="Kigelia" w:hAnsi="Kigelia" w:cs="Kigelia"/>
        <w:color w:val="747474" w:themeColor="background2" w:themeShade="80"/>
        <w:sz w:val="28"/>
        <w:szCs w:val="28"/>
      </w:rPr>
      <w:t>Annexe</w:t>
    </w:r>
    <w:r>
      <w:rPr>
        <w:rFonts w:ascii="Kigelia" w:hAnsi="Kigelia" w:cs="Kigelia"/>
        <w:color w:val="747474" w:themeColor="background2" w:themeShade="80"/>
        <w:sz w:val="28"/>
        <w:szCs w:val="28"/>
      </w:rPr>
      <w:t xml:space="preserve"> 1</w:t>
    </w:r>
    <w:r w:rsidRPr="006523A9">
      <w:rPr>
        <w:rFonts w:ascii="Kigelia" w:hAnsi="Kigelia" w:cs="Kigelia"/>
        <w:color w:val="747474" w:themeColor="background2" w:themeShade="80"/>
        <w:sz w:val="28"/>
        <w:szCs w:val="28"/>
      </w:rPr>
      <w:t xml:space="preserve"> :  </w:t>
    </w:r>
    <w:r w:rsidRPr="00A95872">
      <w:rPr>
        <w:rFonts w:ascii="Kigelia" w:hAnsi="Kigelia" w:cs="Kigelia"/>
        <w:color w:val="747474" w:themeColor="background2" w:themeShade="80"/>
        <w:sz w:val="28"/>
        <w:szCs w:val="28"/>
      </w:rPr>
      <w:t>Modèle de lettre</w:t>
    </w:r>
    <w:r w:rsidRPr="006523A9">
      <w:rPr>
        <w:rFonts w:ascii="Kigelia" w:hAnsi="Kigelia" w:cs="Kigelia"/>
        <w:color w:val="747474" w:themeColor="background2" w:themeShade="80"/>
        <w:sz w:val="28"/>
        <w:szCs w:val="28"/>
      </w:rPr>
      <w:t xml:space="preserve"> pour une recommandation du CPE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06D7" w14:textId="5E6B68F7" w:rsidR="00F96045" w:rsidRPr="00F96045" w:rsidRDefault="00F96045" w:rsidP="00F96045">
    <w:pPr>
      <w:jc w:val="center"/>
      <w:rPr>
        <w:rFonts w:ascii="Kigelia" w:hAnsi="Kigelia" w:cs="Kigelia"/>
        <w:color w:val="747474" w:themeColor="background2" w:themeShade="80"/>
        <w:sz w:val="28"/>
        <w:szCs w:val="28"/>
      </w:rPr>
    </w:pPr>
    <w:r w:rsidRPr="00352C40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4FE2041" wp14:editId="5ED67F41">
          <wp:simplePos x="0" y="0"/>
          <wp:positionH relativeFrom="column">
            <wp:posOffset>-194310</wp:posOffset>
          </wp:positionH>
          <wp:positionV relativeFrom="paragraph">
            <wp:posOffset>-254635</wp:posOffset>
          </wp:positionV>
          <wp:extent cx="975360" cy="403200"/>
          <wp:effectExtent l="0" t="0" r="0" b="0"/>
          <wp:wrapNone/>
          <wp:docPr id="92534202" name="Image 4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65298" name="Image 49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3A9">
      <w:rPr>
        <w:rFonts w:ascii="Kigelia" w:hAnsi="Kigelia" w:cs="Kigelia"/>
        <w:color w:val="747474" w:themeColor="background2" w:themeShade="80"/>
        <w:sz w:val="28"/>
        <w:szCs w:val="28"/>
      </w:rPr>
      <w:t>Annexe</w:t>
    </w:r>
    <w:r>
      <w:rPr>
        <w:rFonts w:ascii="Kigelia" w:hAnsi="Kigelia" w:cs="Kigelia"/>
        <w:color w:val="747474" w:themeColor="background2" w:themeShade="80"/>
        <w:sz w:val="28"/>
        <w:szCs w:val="28"/>
      </w:rPr>
      <w:t xml:space="preserve"> 2</w:t>
    </w:r>
    <w:r w:rsidRPr="006523A9">
      <w:rPr>
        <w:rFonts w:ascii="Kigelia" w:hAnsi="Kigelia" w:cs="Kigelia"/>
        <w:color w:val="747474" w:themeColor="background2" w:themeShade="80"/>
        <w:sz w:val="28"/>
        <w:szCs w:val="28"/>
      </w:rPr>
      <w:t xml:space="preserve"> :  </w:t>
    </w:r>
    <w:r w:rsidRPr="00A95872">
      <w:rPr>
        <w:rFonts w:ascii="Kigelia" w:hAnsi="Kigelia" w:cs="Kigelia"/>
        <w:color w:val="747474" w:themeColor="background2" w:themeShade="80"/>
        <w:sz w:val="28"/>
        <w:szCs w:val="28"/>
      </w:rPr>
      <w:t>Modèle de lettre</w:t>
    </w:r>
    <w:r w:rsidRPr="006523A9">
      <w:rPr>
        <w:rFonts w:ascii="Kigelia" w:hAnsi="Kigelia" w:cs="Kigelia"/>
        <w:color w:val="747474" w:themeColor="background2" w:themeShade="80"/>
        <w:sz w:val="28"/>
        <w:szCs w:val="28"/>
      </w:rPr>
      <w:t xml:space="preserve"> </w:t>
    </w:r>
    <w:r>
      <w:rPr>
        <w:rFonts w:ascii="Kigelia" w:hAnsi="Kigelia" w:cs="Kigelia"/>
        <w:color w:val="747474" w:themeColor="background2" w:themeShade="80"/>
        <w:sz w:val="28"/>
        <w:szCs w:val="28"/>
      </w:rPr>
      <w:t xml:space="preserve">pour l’absence de consultation </w:t>
    </w:r>
    <w:r w:rsidRPr="006523A9">
      <w:rPr>
        <w:rFonts w:ascii="Kigelia" w:hAnsi="Kigelia" w:cs="Kigelia"/>
        <w:color w:val="747474" w:themeColor="background2" w:themeShade="80"/>
        <w:sz w:val="28"/>
        <w:szCs w:val="28"/>
      </w:rPr>
      <w:t>du CPE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630C"/>
    <w:multiLevelType w:val="multilevel"/>
    <w:tmpl w:val="6A8E510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6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9"/>
    <w:rsid w:val="00050359"/>
    <w:rsid w:val="000619B1"/>
    <w:rsid w:val="00074214"/>
    <w:rsid w:val="00097184"/>
    <w:rsid w:val="000A1A82"/>
    <w:rsid w:val="000B1C0E"/>
    <w:rsid w:val="000C5756"/>
    <w:rsid w:val="000D3054"/>
    <w:rsid w:val="000D6214"/>
    <w:rsid w:val="000E2E2C"/>
    <w:rsid w:val="00104DDF"/>
    <w:rsid w:val="00113B1A"/>
    <w:rsid w:val="00121B75"/>
    <w:rsid w:val="001360C0"/>
    <w:rsid w:val="00137EDB"/>
    <w:rsid w:val="00157148"/>
    <w:rsid w:val="00171FC1"/>
    <w:rsid w:val="00181B2E"/>
    <w:rsid w:val="00192ECA"/>
    <w:rsid w:val="001A28DE"/>
    <w:rsid w:val="001C1492"/>
    <w:rsid w:val="00221891"/>
    <w:rsid w:val="00223E4B"/>
    <w:rsid w:val="00235A84"/>
    <w:rsid w:val="002413CD"/>
    <w:rsid w:val="002537A1"/>
    <w:rsid w:val="00255A8A"/>
    <w:rsid w:val="002616DF"/>
    <w:rsid w:val="002958C2"/>
    <w:rsid w:val="002B2DDA"/>
    <w:rsid w:val="002F1B38"/>
    <w:rsid w:val="002F2A14"/>
    <w:rsid w:val="00304939"/>
    <w:rsid w:val="00324359"/>
    <w:rsid w:val="00364C6F"/>
    <w:rsid w:val="003653F7"/>
    <w:rsid w:val="003C39A9"/>
    <w:rsid w:val="00403890"/>
    <w:rsid w:val="00450979"/>
    <w:rsid w:val="00467DB7"/>
    <w:rsid w:val="004870BE"/>
    <w:rsid w:val="0049179D"/>
    <w:rsid w:val="004A2FA2"/>
    <w:rsid w:val="004A4FA2"/>
    <w:rsid w:val="004D2E79"/>
    <w:rsid w:val="004E6002"/>
    <w:rsid w:val="00503C8A"/>
    <w:rsid w:val="00517DF1"/>
    <w:rsid w:val="00555904"/>
    <w:rsid w:val="00567571"/>
    <w:rsid w:val="0057595B"/>
    <w:rsid w:val="00582C95"/>
    <w:rsid w:val="0059000C"/>
    <w:rsid w:val="00591382"/>
    <w:rsid w:val="005B3B92"/>
    <w:rsid w:val="005E10BC"/>
    <w:rsid w:val="005F35D3"/>
    <w:rsid w:val="005F4167"/>
    <w:rsid w:val="005F6CA8"/>
    <w:rsid w:val="00646576"/>
    <w:rsid w:val="006515B6"/>
    <w:rsid w:val="006523A9"/>
    <w:rsid w:val="00665B44"/>
    <w:rsid w:val="00694B9D"/>
    <w:rsid w:val="006A742F"/>
    <w:rsid w:val="006B474D"/>
    <w:rsid w:val="006C446B"/>
    <w:rsid w:val="006E20A5"/>
    <w:rsid w:val="006F381E"/>
    <w:rsid w:val="0074080E"/>
    <w:rsid w:val="007469F3"/>
    <w:rsid w:val="00747414"/>
    <w:rsid w:val="00753DC3"/>
    <w:rsid w:val="00753DF9"/>
    <w:rsid w:val="007568CF"/>
    <w:rsid w:val="007611AA"/>
    <w:rsid w:val="00776221"/>
    <w:rsid w:val="00794CBD"/>
    <w:rsid w:val="007B22B9"/>
    <w:rsid w:val="007E1A9C"/>
    <w:rsid w:val="007E7D21"/>
    <w:rsid w:val="007F13E1"/>
    <w:rsid w:val="0080787E"/>
    <w:rsid w:val="00811B37"/>
    <w:rsid w:val="0084664C"/>
    <w:rsid w:val="008515CA"/>
    <w:rsid w:val="00882EFA"/>
    <w:rsid w:val="00891660"/>
    <w:rsid w:val="008B59D8"/>
    <w:rsid w:val="008F7C1F"/>
    <w:rsid w:val="00902FEB"/>
    <w:rsid w:val="009114A2"/>
    <w:rsid w:val="009214AA"/>
    <w:rsid w:val="009225E9"/>
    <w:rsid w:val="00925FBA"/>
    <w:rsid w:val="00941D30"/>
    <w:rsid w:val="009613C9"/>
    <w:rsid w:val="009767C0"/>
    <w:rsid w:val="009A1992"/>
    <w:rsid w:val="009B2426"/>
    <w:rsid w:val="009C12DD"/>
    <w:rsid w:val="009C2C4B"/>
    <w:rsid w:val="009D46C0"/>
    <w:rsid w:val="009E5890"/>
    <w:rsid w:val="009E63F7"/>
    <w:rsid w:val="00A12D19"/>
    <w:rsid w:val="00A15524"/>
    <w:rsid w:val="00A42B91"/>
    <w:rsid w:val="00A4796F"/>
    <w:rsid w:val="00A6213A"/>
    <w:rsid w:val="00A95872"/>
    <w:rsid w:val="00AA4653"/>
    <w:rsid w:val="00AC4EF3"/>
    <w:rsid w:val="00AE7A02"/>
    <w:rsid w:val="00B16B3F"/>
    <w:rsid w:val="00B20960"/>
    <w:rsid w:val="00B34491"/>
    <w:rsid w:val="00B432E0"/>
    <w:rsid w:val="00B4755F"/>
    <w:rsid w:val="00B51B93"/>
    <w:rsid w:val="00B95110"/>
    <w:rsid w:val="00BA1BC0"/>
    <w:rsid w:val="00BA1EFC"/>
    <w:rsid w:val="00BE5AFC"/>
    <w:rsid w:val="00BE5E3B"/>
    <w:rsid w:val="00BF65DC"/>
    <w:rsid w:val="00BF7E73"/>
    <w:rsid w:val="00C44CF7"/>
    <w:rsid w:val="00CA2F1A"/>
    <w:rsid w:val="00CB7A2E"/>
    <w:rsid w:val="00CC05D1"/>
    <w:rsid w:val="00CE06FC"/>
    <w:rsid w:val="00CE0CAC"/>
    <w:rsid w:val="00CE5FA1"/>
    <w:rsid w:val="00CF0920"/>
    <w:rsid w:val="00CF12B3"/>
    <w:rsid w:val="00CF35C4"/>
    <w:rsid w:val="00D21587"/>
    <w:rsid w:val="00D23111"/>
    <w:rsid w:val="00D34B2F"/>
    <w:rsid w:val="00D359E2"/>
    <w:rsid w:val="00D54243"/>
    <w:rsid w:val="00D56A18"/>
    <w:rsid w:val="00D6155A"/>
    <w:rsid w:val="00D63E7B"/>
    <w:rsid w:val="00D67757"/>
    <w:rsid w:val="00D85169"/>
    <w:rsid w:val="00D8786E"/>
    <w:rsid w:val="00D91D19"/>
    <w:rsid w:val="00DA20B5"/>
    <w:rsid w:val="00DC16FF"/>
    <w:rsid w:val="00DC22F6"/>
    <w:rsid w:val="00DC4496"/>
    <w:rsid w:val="00DE5B86"/>
    <w:rsid w:val="00DF36B2"/>
    <w:rsid w:val="00DF5130"/>
    <w:rsid w:val="00DF6549"/>
    <w:rsid w:val="00E11338"/>
    <w:rsid w:val="00E12CC4"/>
    <w:rsid w:val="00E131C6"/>
    <w:rsid w:val="00E26A56"/>
    <w:rsid w:val="00E404E3"/>
    <w:rsid w:val="00E40DEE"/>
    <w:rsid w:val="00E41F9D"/>
    <w:rsid w:val="00E57A99"/>
    <w:rsid w:val="00E6215F"/>
    <w:rsid w:val="00EA5A44"/>
    <w:rsid w:val="00EB50FC"/>
    <w:rsid w:val="00EB6E51"/>
    <w:rsid w:val="00EC49DD"/>
    <w:rsid w:val="00ED39ED"/>
    <w:rsid w:val="00EE0E89"/>
    <w:rsid w:val="00F6754D"/>
    <w:rsid w:val="00F96045"/>
    <w:rsid w:val="00F97932"/>
    <w:rsid w:val="00FA6C9A"/>
    <w:rsid w:val="00FB6E3B"/>
    <w:rsid w:val="00FD40B9"/>
    <w:rsid w:val="00FF582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FD5F"/>
  <w15:chartTrackingRefBased/>
  <w15:docId w15:val="{E7735E9F-A4F0-4F16-8EEE-019AD5C7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4C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85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51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51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51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51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51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51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5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51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51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51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1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516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675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6754D"/>
  </w:style>
  <w:style w:type="paragraph" w:styleId="Pieddepage">
    <w:name w:val="footer"/>
    <w:basedOn w:val="Normal"/>
    <w:link w:val="PieddepageCar"/>
    <w:uiPriority w:val="99"/>
    <w:unhideWhenUsed/>
    <w:rsid w:val="00F675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754D"/>
  </w:style>
  <w:style w:type="paragraph" w:styleId="Corpsdetexte">
    <w:name w:val="Body Text"/>
    <w:basedOn w:val="Normal"/>
    <w:link w:val="CorpsdetexteCar"/>
    <w:uiPriority w:val="1"/>
    <w:qFormat/>
    <w:rsid w:val="0084664C"/>
    <w:pPr>
      <w:widowControl w:val="0"/>
      <w:ind w:left="139"/>
    </w:pPr>
    <w:rPr>
      <w:rFonts w:ascii="Calibri" w:eastAsia="Calibri" w:hAnsi="Calibri" w:cstheme="minorBidi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4664C"/>
    <w:rPr>
      <w:rFonts w:ascii="Calibri" w:eastAsia="Calibri" w:hAnsi="Calibri"/>
      <w:kern w:val="0"/>
      <w:sz w:val="17"/>
      <w:szCs w:val="17"/>
      <w:lang w:val="en-US"/>
      <w14:ligatures w14:val="none"/>
    </w:rPr>
  </w:style>
  <w:style w:type="table" w:styleId="Grilledutableau">
    <w:name w:val="Table Grid"/>
    <w:basedOn w:val="TableauNormal"/>
    <w:rsid w:val="0084664C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8C7A5-AE27-4F9B-A149-656A7EDA406B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customXml/itemProps2.xml><?xml version="1.0" encoding="utf-8"?>
<ds:datastoreItem xmlns:ds="http://schemas.openxmlformats.org/officeDocument/2006/customXml" ds:itemID="{46DA1C93-C003-40B0-A128-BE62328B2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EAFB9-E222-4600-A0DF-92FAA5858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Constantin</dc:creator>
  <cp:keywords/>
  <dc:description/>
  <cp:lastModifiedBy>Laurent Constantin</cp:lastModifiedBy>
  <cp:revision>3</cp:revision>
  <dcterms:created xsi:type="dcterms:W3CDTF">2025-05-14T17:18:00Z</dcterms:created>
  <dcterms:modified xsi:type="dcterms:W3CDTF">2025-05-14T17:38:00Z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